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F06BE" w:rsidRPr="009D15F0" w:rsidRDefault="005F06BE" w:rsidP="00750D58">
      <w:pPr>
        <w:spacing w:before="120" w:after="120" w:line="200" w:lineRule="exact"/>
        <w:jc w:val="center"/>
        <w:rPr>
          <w:rFonts w:cstheme="minorHAnsi"/>
          <w:color w:val="404040" w:themeColor="text1" w:themeTint="BF"/>
          <w:sz w:val="20"/>
          <w:szCs w:val="20"/>
        </w:rPr>
      </w:pPr>
    </w:p>
    <w:p w:rsidR="005F06BE" w:rsidRPr="009D15F0" w:rsidRDefault="005F06BE" w:rsidP="00750D58">
      <w:pPr>
        <w:spacing w:before="120" w:after="120" w:line="200" w:lineRule="exact"/>
        <w:jc w:val="center"/>
        <w:rPr>
          <w:rFonts w:cstheme="minorHAnsi"/>
          <w:color w:val="404040" w:themeColor="text1" w:themeTint="BF"/>
          <w:sz w:val="20"/>
          <w:szCs w:val="20"/>
        </w:rPr>
      </w:pPr>
    </w:p>
    <w:p w:rsidR="005F06BE" w:rsidRPr="009D15F0" w:rsidRDefault="00B50658" w:rsidP="00750D58">
      <w:pPr>
        <w:spacing w:before="120" w:after="120" w:line="240" w:lineRule="auto"/>
        <w:jc w:val="center"/>
        <w:rPr>
          <w:rFonts w:eastAsia="Times New Roman" w:cstheme="minorHAnsi"/>
          <w:color w:val="404040" w:themeColor="text1" w:themeTint="BF"/>
          <w:sz w:val="20"/>
          <w:szCs w:val="20"/>
        </w:rPr>
      </w:pPr>
      <w:r w:rsidRPr="009D15F0">
        <w:rPr>
          <w:rFonts w:eastAsia="Times New Roman" w:cstheme="minorHAnsi"/>
          <w:noProof/>
          <w:color w:val="404040" w:themeColor="text1" w:themeTint="BF"/>
          <w:sz w:val="20"/>
          <w:szCs w:val="20"/>
          <w:lang w:eastAsia="fr-FR"/>
        </w:rPr>
        <w:drawing>
          <wp:inline distT="0" distB="0" distL="0" distR="0" wp14:anchorId="07F34BAB" wp14:editId="1BAA8B42">
            <wp:extent cx="1980000" cy="942857"/>
            <wp:effectExtent l="0" t="0" r="127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HTLoire.png"/>
                    <pic:cNvPicPr/>
                  </pic:nvPicPr>
                  <pic:blipFill>
                    <a:blip r:embed="rId8">
                      <a:extLst>
                        <a:ext uri="{28A0092B-C50C-407E-A947-70E740481C1C}">
                          <a14:useLocalDpi xmlns:a14="http://schemas.microsoft.com/office/drawing/2010/main" val="0"/>
                        </a:ext>
                      </a:extLst>
                    </a:blip>
                    <a:stretch>
                      <a:fillRect/>
                    </a:stretch>
                  </pic:blipFill>
                  <pic:spPr>
                    <a:xfrm>
                      <a:off x="0" y="0"/>
                      <a:ext cx="1980000" cy="942857"/>
                    </a:xfrm>
                    <a:prstGeom prst="rect">
                      <a:avLst/>
                    </a:prstGeom>
                  </pic:spPr>
                </pic:pic>
              </a:graphicData>
            </a:graphic>
          </wp:inline>
        </w:drawing>
      </w:r>
    </w:p>
    <w:p w:rsidR="00D72B13" w:rsidRPr="009D15F0" w:rsidRDefault="00D72B13" w:rsidP="00750D58">
      <w:pPr>
        <w:spacing w:before="120" w:after="120"/>
        <w:jc w:val="center"/>
        <w:rPr>
          <w:rFonts w:cstheme="minorHAnsi"/>
          <w:b/>
          <w:color w:val="404040" w:themeColor="text1" w:themeTint="BF"/>
          <w:lang w:val="en-US"/>
        </w:rPr>
      </w:pPr>
    </w:p>
    <w:p w:rsidR="005F06BE" w:rsidRPr="009D15F0" w:rsidRDefault="005F06BE" w:rsidP="00750D58">
      <w:pPr>
        <w:keepNext/>
        <w:tabs>
          <w:tab w:val="left" w:pos="709"/>
          <w:tab w:val="left" w:pos="1418"/>
          <w:tab w:val="left" w:pos="2127"/>
          <w:tab w:val="left" w:pos="2835"/>
          <w:tab w:val="left" w:pos="3544"/>
        </w:tabs>
        <w:spacing w:before="120" w:after="120" w:line="240" w:lineRule="auto"/>
        <w:jc w:val="center"/>
        <w:rPr>
          <w:rFonts w:eastAsia="Times New Roman" w:cstheme="minorHAnsi"/>
          <w:b/>
          <w:color w:val="404040" w:themeColor="text1" w:themeTint="BF"/>
          <w:sz w:val="28"/>
          <w:szCs w:val="36"/>
          <w:lang w:eastAsia="fr-FR"/>
        </w:rPr>
      </w:pPr>
      <w:bookmarkStart w:id="0" w:name="_Toc421548070"/>
      <w:r w:rsidRPr="009D15F0">
        <w:rPr>
          <w:rFonts w:eastAsia="Times New Roman" w:cstheme="minorHAnsi"/>
          <w:b/>
          <w:color w:val="404040" w:themeColor="text1" w:themeTint="BF"/>
          <w:sz w:val="28"/>
          <w:szCs w:val="36"/>
          <w:lang w:eastAsia="fr-FR"/>
        </w:rPr>
        <w:t>MARCHES PUBLICS DE FOURNITURES COURANTES ET SERVICES</w:t>
      </w:r>
      <w:bookmarkEnd w:id="0"/>
    </w:p>
    <w:p w:rsidR="003D1E7F" w:rsidRDefault="003D1E7F" w:rsidP="00750D58">
      <w:pPr>
        <w:keepNext/>
        <w:tabs>
          <w:tab w:val="left" w:pos="709"/>
          <w:tab w:val="left" w:pos="1418"/>
          <w:tab w:val="left" w:pos="2127"/>
          <w:tab w:val="left" w:pos="2835"/>
          <w:tab w:val="left" w:pos="3544"/>
        </w:tabs>
        <w:spacing w:before="120" w:after="120" w:line="240" w:lineRule="auto"/>
        <w:jc w:val="center"/>
        <w:rPr>
          <w:rFonts w:eastAsia="Times New Roman" w:cstheme="minorHAnsi"/>
          <w:b/>
          <w:color w:val="404040" w:themeColor="text1" w:themeTint="BF"/>
          <w:sz w:val="36"/>
          <w:szCs w:val="36"/>
          <w:lang w:eastAsia="fr-FR"/>
        </w:rPr>
      </w:pPr>
    </w:p>
    <w:p w:rsidR="005F06BE" w:rsidRPr="009D15F0" w:rsidRDefault="003D1E7F" w:rsidP="00750D58">
      <w:pPr>
        <w:keepNext/>
        <w:tabs>
          <w:tab w:val="left" w:pos="709"/>
          <w:tab w:val="left" w:pos="1418"/>
          <w:tab w:val="left" w:pos="2127"/>
          <w:tab w:val="left" w:pos="2835"/>
          <w:tab w:val="left" w:pos="3544"/>
        </w:tabs>
        <w:spacing w:before="120" w:after="120" w:line="240" w:lineRule="auto"/>
        <w:jc w:val="center"/>
        <w:rPr>
          <w:rFonts w:eastAsia="Times New Roman" w:cstheme="minorHAnsi"/>
          <w:b/>
          <w:color w:val="404040" w:themeColor="text1" w:themeTint="BF"/>
          <w:sz w:val="36"/>
          <w:szCs w:val="36"/>
          <w:lang w:eastAsia="fr-FR"/>
        </w:rPr>
      </w:pPr>
      <w:r>
        <w:rPr>
          <w:rFonts w:eastAsia="Times New Roman" w:cstheme="minorHAnsi"/>
          <w:b/>
          <w:color w:val="404040" w:themeColor="text1" w:themeTint="BF"/>
          <w:sz w:val="36"/>
          <w:szCs w:val="36"/>
          <w:lang w:eastAsia="fr-FR"/>
        </w:rPr>
        <w:t>MEMOIRE TECHNIQUE</w:t>
      </w:r>
    </w:p>
    <w:p w:rsidR="005F0BE0" w:rsidRPr="009D15F0" w:rsidRDefault="005F0BE0" w:rsidP="00750D58">
      <w:pPr>
        <w:spacing w:before="120" w:after="120" w:line="240" w:lineRule="auto"/>
        <w:jc w:val="center"/>
        <w:rPr>
          <w:rFonts w:eastAsia="Times New Roman" w:cstheme="minorHAnsi"/>
          <w:b/>
          <w:color w:val="404040" w:themeColor="text1" w:themeTint="BF"/>
          <w:sz w:val="36"/>
          <w:szCs w:val="36"/>
          <w:lang w:eastAsia="fr-FR"/>
        </w:rPr>
      </w:pPr>
      <w:r w:rsidRPr="009D15F0">
        <w:rPr>
          <w:rFonts w:eastAsia="Times New Roman" w:cstheme="minorHAnsi"/>
          <w:b/>
          <w:color w:val="404040" w:themeColor="text1" w:themeTint="BF"/>
          <w:sz w:val="36"/>
          <w:szCs w:val="36"/>
          <w:lang w:eastAsia="fr-FR"/>
        </w:rPr>
        <w:t xml:space="preserve">COMMUN </w:t>
      </w:r>
      <w:r w:rsidR="00A23EA1">
        <w:rPr>
          <w:rFonts w:eastAsia="Times New Roman" w:cstheme="minorHAnsi"/>
          <w:b/>
          <w:color w:val="404040" w:themeColor="text1" w:themeTint="BF"/>
          <w:sz w:val="36"/>
          <w:szCs w:val="36"/>
          <w:lang w:eastAsia="fr-FR"/>
        </w:rPr>
        <w:t xml:space="preserve">TOUS </w:t>
      </w:r>
      <w:r w:rsidRPr="009D15F0">
        <w:rPr>
          <w:rFonts w:eastAsia="Times New Roman" w:cstheme="minorHAnsi"/>
          <w:b/>
          <w:color w:val="404040" w:themeColor="text1" w:themeTint="BF"/>
          <w:sz w:val="36"/>
          <w:szCs w:val="36"/>
          <w:lang w:eastAsia="fr-FR"/>
        </w:rPr>
        <w:t>LOTS</w:t>
      </w:r>
    </w:p>
    <w:p w:rsidR="003D1E7F" w:rsidRDefault="003D1E7F" w:rsidP="00750D58">
      <w:pPr>
        <w:spacing w:before="120" w:after="120" w:line="240" w:lineRule="auto"/>
        <w:jc w:val="center"/>
        <w:rPr>
          <w:rFonts w:eastAsia="Times New Roman" w:cstheme="minorHAnsi"/>
          <w:b/>
          <w:snapToGrid w:val="0"/>
          <w:color w:val="404040" w:themeColor="text1" w:themeTint="BF"/>
          <w:sz w:val="28"/>
          <w:lang w:eastAsia="fr-FR"/>
        </w:rPr>
      </w:pPr>
    </w:p>
    <w:p w:rsidR="00A23EA1" w:rsidRPr="00E36400" w:rsidRDefault="00A23EA1" w:rsidP="00E36400">
      <w:pPr>
        <w:keepNext/>
        <w:pBdr>
          <w:top w:val="single" w:sz="12" w:space="1" w:color="auto" w:shadow="1"/>
          <w:left w:val="single" w:sz="12" w:space="4" w:color="auto" w:shadow="1"/>
          <w:bottom w:val="single" w:sz="12" w:space="1" w:color="auto" w:shadow="1"/>
          <w:right w:val="single" w:sz="12" w:space="4" w:color="auto" w:shadow="1"/>
        </w:pBdr>
        <w:shd w:val="clear" w:color="auto" w:fill="B8CCE4" w:themeFill="accent1" w:themeFillTint="66"/>
        <w:tabs>
          <w:tab w:val="left" w:pos="709"/>
          <w:tab w:val="left" w:pos="1418"/>
          <w:tab w:val="left" w:pos="2127"/>
          <w:tab w:val="left" w:pos="2835"/>
          <w:tab w:val="left" w:pos="3544"/>
        </w:tabs>
        <w:spacing w:before="120" w:after="120"/>
        <w:jc w:val="center"/>
        <w:rPr>
          <w:rFonts w:cstheme="minorHAnsi"/>
          <w:b/>
          <w:bCs/>
          <w:color w:val="244061" w:themeColor="accent1" w:themeShade="80"/>
          <w:sz w:val="32"/>
          <w:szCs w:val="32"/>
        </w:rPr>
      </w:pPr>
      <w:r w:rsidRPr="00E36400">
        <w:rPr>
          <w:rFonts w:cstheme="minorHAnsi"/>
          <w:b/>
          <w:bCs/>
          <w:color w:val="244061" w:themeColor="accent1" w:themeShade="80"/>
          <w:sz w:val="32"/>
          <w:szCs w:val="32"/>
        </w:rPr>
        <w:t>MAINTENANCE PREVENTIVE ET CORRECTIVE</w:t>
      </w:r>
      <w:r w:rsidRPr="00E36400">
        <w:rPr>
          <w:rFonts w:cstheme="minorHAnsi"/>
          <w:b/>
          <w:bCs/>
          <w:color w:val="244061" w:themeColor="accent1" w:themeShade="80"/>
          <w:sz w:val="32"/>
          <w:szCs w:val="32"/>
        </w:rPr>
        <w:br/>
        <w:t>DES EQUIPEMENTS DE LAVAGE ET DE DESINFECTION</w:t>
      </w:r>
      <w:r w:rsidRPr="00E36400">
        <w:rPr>
          <w:rFonts w:cstheme="minorHAnsi"/>
          <w:b/>
          <w:bCs/>
          <w:color w:val="244061" w:themeColor="accent1" w:themeShade="80"/>
          <w:sz w:val="32"/>
          <w:szCs w:val="32"/>
        </w:rPr>
        <w:br/>
        <w:t>DE TYPE LAVES-BASSINS ET PERIPHERIQUES ASSOCIES</w:t>
      </w:r>
      <w:r w:rsidRPr="00E36400">
        <w:rPr>
          <w:rFonts w:cstheme="minorHAnsi"/>
          <w:b/>
          <w:bCs/>
          <w:color w:val="244061" w:themeColor="accent1" w:themeShade="80"/>
          <w:sz w:val="32"/>
          <w:szCs w:val="32"/>
        </w:rPr>
        <w:br/>
        <w:t>POUR LES ETABLISSEMENTS DU GHT LOIRE</w:t>
      </w:r>
    </w:p>
    <w:p w:rsidR="00B50658" w:rsidRPr="009D15F0" w:rsidRDefault="00B50658" w:rsidP="00664AAA">
      <w:pPr>
        <w:tabs>
          <w:tab w:val="left" w:pos="-709"/>
        </w:tabs>
        <w:spacing w:before="120" w:after="120"/>
        <w:rPr>
          <w:rFonts w:cstheme="minorHAnsi"/>
          <w:color w:val="404040" w:themeColor="text1" w:themeTint="BF"/>
        </w:rPr>
      </w:pPr>
    </w:p>
    <w:p w:rsidR="009B05C8" w:rsidRDefault="009B05C8" w:rsidP="009B05C8">
      <w:pPr>
        <w:pStyle w:val="RedNomDoc"/>
        <w:widowControl/>
        <w:spacing w:before="100" w:beforeAutospacing="1" w:after="100" w:afterAutospacing="1"/>
        <w:ind w:right="-1"/>
        <w:contextualSpacing/>
        <w:rPr>
          <w:rFonts w:ascii="Calibri" w:hAnsi="Calibri" w:cs="Calibri"/>
          <w:color w:val="404040" w:themeColor="text1" w:themeTint="BF"/>
          <w:sz w:val="28"/>
          <w:szCs w:val="22"/>
        </w:rPr>
      </w:pPr>
      <w:r w:rsidRPr="00272869">
        <w:rPr>
          <w:rFonts w:ascii="Calibri" w:hAnsi="Calibri" w:cs="Calibri"/>
          <w:color w:val="404040" w:themeColor="text1" w:themeTint="BF"/>
          <w:sz w:val="28"/>
          <w:szCs w:val="22"/>
        </w:rPr>
        <w:t xml:space="preserve">Dossier de consultation DTE/DTE </w:t>
      </w:r>
      <w:r w:rsidR="00FC203B">
        <w:rPr>
          <w:rFonts w:ascii="Calibri" w:hAnsi="Calibri" w:cs="Calibri"/>
          <w:color w:val="404040" w:themeColor="text1" w:themeTint="BF"/>
          <w:sz w:val="28"/>
          <w:szCs w:val="22"/>
        </w:rPr>
        <w:t>2023-052</w:t>
      </w:r>
    </w:p>
    <w:p w:rsidR="009B05C8" w:rsidRDefault="009B05C8" w:rsidP="009B05C8">
      <w:pPr>
        <w:spacing w:after="0"/>
        <w:jc w:val="center"/>
        <w:rPr>
          <w:rFonts w:cstheme="minorHAnsi"/>
          <w:b/>
          <w:color w:val="404040" w:themeColor="text1" w:themeTint="BF"/>
        </w:rPr>
      </w:pPr>
      <w:bookmarkStart w:id="1" w:name="_GoBack"/>
      <w:bookmarkEnd w:id="1"/>
    </w:p>
    <w:p w:rsidR="005F06BE" w:rsidRPr="009B05C8" w:rsidRDefault="005F06BE" w:rsidP="00664AAA">
      <w:pPr>
        <w:spacing w:before="120" w:after="120"/>
        <w:jc w:val="center"/>
        <w:rPr>
          <w:rFonts w:cstheme="minorHAnsi"/>
          <w:b/>
          <w:color w:val="404040" w:themeColor="text1" w:themeTint="BF"/>
          <w:u w:val="single"/>
        </w:rPr>
      </w:pPr>
      <w:r w:rsidRPr="009B05C8">
        <w:rPr>
          <w:rFonts w:cstheme="minorHAnsi"/>
          <w:b/>
          <w:color w:val="404040" w:themeColor="text1" w:themeTint="BF"/>
          <w:u w:val="single"/>
        </w:rPr>
        <w:t>Etablissement pilote d</w:t>
      </w:r>
      <w:r w:rsidR="00FE1596" w:rsidRPr="009B05C8">
        <w:rPr>
          <w:rFonts w:cstheme="minorHAnsi"/>
          <w:b/>
          <w:color w:val="404040" w:themeColor="text1" w:themeTint="BF"/>
          <w:u w:val="single"/>
        </w:rPr>
        <w:t>e la procédure de</w:t>
      </w:r>
      <w:r w:rsidRPr="009B05C8">
        <w:rPr>
          <w:rFonts w:cstheme="minorHAnsi"/>
          <w:b/>
          <w:color w:val="404040" w:themeColor="text1" w:themeTint="BF"/>
          <w:u w:val="single"/>
        </w:rPr>
        <w:t xml:space="preserve"> marché </w:t>
      </w:r>
      <w:r w:rsidR="00664AAA" w:rsidRPr="009B05C8">
        <w:rPr>
          <w:rFonts w:cstheme="minorHAnsi"/>
          <w:b/>
          <w:color w:val="404040" w:themeColor="text1" w:themeTint="BF"/>
          <w:u w:val="single"/>
        </w:rPr>
        <w:t>public</w:t>
      </w:r>
      <w:r w:rsidR="009B05C8">
        <w:rPr>
          <w:rFonts w:cstheme="minorHAnsi"/>
          <w:b/>
          <w:color w:val="404040" w:themeColor="text1" w:themeTint="BF"/>
          <w:u w:val="single"/>
        </w:rPr>
        <w:t> :</w:t>
      </w:r>
    </w:p>
    <w:p w:rsidR="005F0BE0" w:rsidRPr="009D15F0" w:rsidRDefault="00C233D0" w:rsidP="00750D58">
      <w:pPr>
        <w:spacing w:before="120" w:after="120"/>
        <w:jc w:val="center"/>
        <w:rPr>
          <w:rFonts w:cstheme="minorHAnsi"/>
          <w:b/>
          <w:color w:val="404040" w:themeColor="text1" w:themeTint="BF"/>
        </w:rPr>
      </w:pPr>
      <w:r w:rsidRPr="00C233D0">
        <w:rPr>
          <w:rFonts w:eastAsia="Calibri" w:cstheme="minorHAnsi"/>
          <w:noProof/>
          <w:color w:val="404040" w:themeColor="text1" w:themeTint="BF"/>
          <w:sz w:val="24"/>
          <w:szCs w:val="24"/>
          <w:lang w:eastAsia="fr-FR"/>
        </w:rPr>
        <w:drawing>
          <wp:inline distT="0" distB="0" distL="0" distR="0">
            <wp:extent cx="1278369" cy="540000"/>
            <wp:effectExtent l="0" t="0" r="0" b="0"/>
            <wp:docPr id="8" name="Image 8" descr="C:\Users\dbrajon\Pictures\Logo_ch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brajon\Pictures\Logo_chu.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78369" cy="540000"/>
                    </a:xfrm>
                    <a:prstGeom prst="rect">
                      <a:avLst/>
                    </a:prstGeom>
                    <a:noFill/>
                    <a:ln>
                      <a:noFill/>
                    </a:ln>
                  </pic:spPr>
                </pic:pic>
              </a:graphicData>
            </a:graphic>
          </wp:inline>
        </w:drawing>
      </w:r>
    </w:p>
    <w:p w:rsidR="00FB1FCA" w:rsidRPr="009D15F0" w:rsidRDefault="005F06BE" w:rsidP="009765E9">
      <w:pPr>
        <w:spacing w:after="0" w:line="240" w:lineRule="auto"/>
        <w:jc w:val="center"/>
        <w:rPr>
          <w:rFonts w:cstheme="minorHAnsi"/>
          <w:b/>
          <w:color w:val="404040" w:themeColor="text1" w:themeTint="BF"/>
        </w:rPr>
      </w:pPr>
      <w:r w:rsidRPr="009D15F0">
        <w:rPr>
          <w:rFonts w:cstheme="minorHAnsi"/>
          <w:b/>
          <w:color w:val="404040" w:themeColor="text1" w:themeTint="BF"/>
        </w:rPr>
        <w:t>CENTRE HOSPITALIER UNIVERSITAIRE DE SAINT-ETIENNE</w:t>
      </w:r>
    </w:p>
    <w:p w:rsidR="00D329E3" w:rsidRPr="009D15F0" w:rsidRDefault="00D329E3" w:rsidP="009765E9">
      <w:pPr>
        <w:spacing w:after="0" w:line="240" w:lineRule="auto"/>
        <w:jc w:val="center"/>
        <w:rPr>
          <w:rFonts w:cstheme="minorHAnsi"/>
          <w:b/>
          <w:color w:val="404040" w:themeColor="text1" w:themeTint="BF"/>
        </w:rPr>
      </w:pPr>
      <w:r w:rsidRPr="009D15F0">
        <w:rPr>
          <w:rFonts w:cstheme="minorHAnsi"/>
          <w:b/>
          <w:color w:val="404040" w:themeColor="text1" w:themeTint="BF"/>
        </w:rPr>
        <w:t>Direction des Achats, de la Logistique, des Infrastructures,</w:t>
      </w:r>
    </w:p>
    <w:p w:rsidR="005F06BE" w:rsidRPr="009D15F0" w:rsidRDefault="00653C9D" w:rsidP="009765E9">
      <w:pPr>
        <w:spacing w:after="0" w:line="240" w:lineRule="auto"/>
        <w:jc w:val="center"/>
        <w:rPr>
          <w:rFonts w:cstheme="minorHAnsi"/>
          <w:b/>
          <w:color w:val="404040" w:themeColor="text1" w:themeTint="BF"/>
        </w:rPr>
      </w:pPr>
      <w:r w:rsidRPr="009D15F0">
        <w:rPr>
          <w:rFonts w:cstheme="minorHAnsi"/>
          <w:b/>
          <w:color w:val="404040" w:themeColor="text1" w:themeTint="BF"/>
        </w:rPr>
        <w:t>De</w:t>
      </w:r>
      <w:r w:rsidR="00D329E3" w:rsidRPr="009D15F0">
        <w:rPr>
          <w:rFonts w:cstheme="minorHAnsi"/>
          <w:b/>
          <w:color w:val="404040" w:themeColor="text1" w:themeTint="BF"/>
        </w:rPr>
        <w:t xml:space="preserve"> la Sécurité</w:t>
      </w:r>
      <w:r w:rsidR="0024145A" w:rsidRPr="009D15F0">
        <w:rPr>
          <w:rFonts w:cstheme="minorHAnsi"/>
          <w:b/>
          <w:color w:val="404040" w:themeColor="text1" w:themeTint="BF"/>
        </w:rPr>
        <w:t>,</w:t>
      </w:r>
      <w:r w:rsidR="00D329E3" w:rsidRPr="009D15F0">
        <w:rPr>
          <w:rFonts w:cstheme="minorHAnsi"/>
          <w:b/>
          <w:color w:val="404040" w:themeColor="text1" w:themeTint="BF"/>
        </w:rPr>
        <w:t xml:space="preserve"> et de l’Environnement</w:t>
      </w:r>
    </w:p>
    <w:p w:rsidR="005F06BE" w:rsidRPr="009D15F0" w:rsidRDefault="00D329E3" w:rsidP="009765E9">
      <w:pPr>
        <w:spacing w:after="0" w:line="240" w:lineRule="auto"/>
        <w:jc w:val="center"/>
        <w:rPr>
          <w:rFonts w:cstheme="minorHAnsi"/>
          <w:color w:val="404040" w:themeColor="text1" w:themeTint="BF"/>
        </w:rPr>
      </w:pPr>
      <w:r w:rsidRPr="009D15F0">
        <w:rPr>
          <w:rFonts w:cstheme="minorHAnsi"/>
          <w:color w:val="404040" w:themeColor="text1" w:themeTint="BF"/>
        </w:rPr>
        <w:t>Hôpital Bellevue - Pavillon 1 - 1er étage</w:t>
      </w:r>
    </w:p>
    <w:p w:rsidR="00634E7B" w:rsidRPr="009D15F0" w:rsidRDefault="005F06BE" w:rsidP="009765E9">
      <w:pPr>
        <w:spacing w:after="0" w:line="240" w:lineRule="auto"/>
        <w:jc w:val="center"/>
        <w:rPr>
          <w:rFonts w:cstheme="minorHAnsi"/>
          <w:color w:val="404040" w:themeColor="text1" w:themeTint="BF"/>
        </w:rPr>
      </w:pPr>
      <w:r w:rsidRPr="009D15F0">
        <w:rPr>
          <w:rFonts w:cstheme="minorHAnsi"/>
          <w:color w:val="404040" w:themeColor="text1" w:themeTint="BF"/>
        </w:rPr>
        <w:t>42055 Saint-Etienne Cedex 2</w:t>
      </w:r>
    </w:p>
    <w:p w:rsidR="003D1E7F" w:rsidRDefault="009E0034">
      <w:pPr>
        <w:rPr>
          <w:rFonts w:cstheme="minorHAnsi"/>
          <w:color w:val="404040" w:themeColor="text1" w:themeTint="BF"/>
        </w:rPr>
      </w:pPr>
      <w:r w:rsidRPr="009D15F0">
        <w:rPr>
          <w:rFonts w:cstheme="minorHAnsi"/>
          <w:color w:val="404040" w:themeColor="text1" w:themeTint="BF"/>
        </w:rPr>
        <w:br w:type="page"/>
      </w:r>
    </w:p>
    <w:bookmarkStart w:id="2" w:name="_Toc85719243" w:displacedByCustomXml="next"/>
    <w:bookmarkStart w:id="3" w:name="_Toc503791246" w:displacedByCustomXml="next"/>
    <w:bookmarkStart w:id="4" w:name="_Toc506370818" w:displacedByCustomXml="next"/>
    <w:bookmarkStart w:id="5" w:name="_Toc506375037" w:displacedByCustomXml="next"/>
    <w:bookmarkStart w:id="6" w:name="_Toc506377869" w:displacedByCustomXml="next"/>
    <w:bookmarkStart w:id="7" w:name="_Toc526097186" w:displacedByCustomXml="next"/>
    <w:bookmarkStart w:id="8" w:name="_Toc85748989" w:displacedByCustomXml="next"/>
    <w:sdt>
      <w:sdtPr>
        <w:rPr>
          <w:rFonts w:asciiTheme="minorHAnsi" w:eastAsiaTheme="minorHAnsi" w:hAnsiTheme="minorHAnsi" w:cstheme="minorHAnsi"/>
          <w:b w:val="0"/>
          <w:bCs w:val="0"/>
          <w:snapToGrid w:val="0"/>
          <w:color w:val="404040" w:themeColor="text1" w:themeTint="BF"/>
          <w:sz w:val="22"/>
          <w:szCs w:val="22"/>
          <w:lang w:val="en-US"/>
        </w:rPr>
        <w:id w:val="-2108416982"/>
        <w:docPartObj>
          <w:docPartGallery w:val="Table of Contents"/>
          <w:docPartUnique/>
        </w:docPartObj>
      </w:sdtPr>
      <w:sdtEndPr>
        <w:rPr>
          <w:rFonts w:eastAsiaTheme="minorEastAsia"/>
          <w:snapToGrid/>
          <w:lang w:val="fr-FR"/>
        </w:rPr>
      </w:sdtEndPr>
      <w:sdtContent>
        <w:p w:rsidR="00D32D6E" w:rsidRPr="000D59C8" w:rsidRDefault="00BF790F" w:rsidP="000D59C8">
          <w:pPr>
            <w:pStyle w:val="En-ttedetabledesmatires"/>
            <w:spacing w:before="60" w:after="60"/>
            <w:contextualSpacing/>
            <w:jc w:val="both"/>
            <w:outlineLvl w:val="0"/>
            <w:rPr>
              <w:rFonts w:asciiTheme="minorHAnsi" w:hAnsiTheme="minorHAnsi" w:cstheme="majorHAnsi"/>
              <w:noProof/>
              <w:sz w:val="22"/>
              <w:szCs w:val="22"/>
            </w:rPr>
          </w:pPr>
          <w:r w:rsidRPr="000D59C8">
            <w:rPr>
              <w:rFonts w:asciiTheme="minorHAnsi" w:hAnsiTheme="minorHAnsi" w:cstheme="majorHAnsi"/>
              <w:color w:val="404040" w:themeColor="text1" w:themeTint="BF"/>
              <w:sz w:val="22"/>
              <w:szCs w:val="22"/>
            </w:rPr>
            <w:t>Table des matières</w:t>
          </w:r>
          <w:bookmarkEnd w:id="8"/>
          <w:bookmarkEnd w:id="7"/>
          <w:bookmarkEnd w:id="6"/>
          <w:bookmarkEnd w:id="5"/>
          <w:bookmarkEnd w:id="4"/>
          <w:bookmarkEnd w:id="3"/>
          <w:bookmarkEnd w:id="2"/>
          <w:r w:rsidRPr="000D59C8">
            <w:rPr>
              <w:rFonts w:asciiTheme="minorHAnsi" w:hAnsiTheme="minorHAnsi" w:cstheme="majorHAnsi"/>
              <w:color w:val="404040" w:themeColor="text1" w:themeTint="BF"/>
              <w:sz w:val="22"/>
              <w:szCs w:val="22"/>
            </w:rPr>
            <w:fldChar w:fldCharType="begin"/>
          </w:r>
          <w:r w:rsidRPr="000D59C8">
            <w:rPr>
              <w:rFonts w:asciiTheme="minorHAnsi" w:hAnsiTheme="minorHAnsi" w:cstheme="majorHAnsi"/>
              <w:color w:val="404040" w:themeColor="text1" w:themeTint="BF"/>
              <w:sz w:val="22"/>
              <w:szCs w:val="22"/>
            </w:rPr>
            <w:instrText xml:space="preserve"> TOC \o "1-3" \h \z \u </w:instrText>
          </w:r>
          <w:r w:rsidRPr="000D59C8">
            <w:rPr>
              <w:rFonts w:asciiTheme="minorHAnsi" w:hAnsiTheme="minorHAnsi" w:cstheme="majorHAnsi"/>
              <w:color w:val="404040" w:themeColor="text1" w:themeTint="BF"/>
              <w:sz w:val="22"/>
              <w:szCs w:val="22"/>
            </w:rPr>
            <w:fldChar w:fldCharType="separate"/>
          </w:r>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0" w:history="1">
            <w:r w:rsidR="00D32D6E" w:rsidRPr="000D59C8">
              <w:rPr>
                <w:rStyle w:val="Lienhypertexte"/>
                <w:rFonts w:asciiTheme="minorHAnsi" w:hAnsiTheme="minorHAnsi" w:cstheme="majorHAnsi"/>
                <w:b/>
                <w:noProof/>
                <w:sz w:val="22"/>
                <w:szCs w:val="22"/>
              </w:rPr>
              <w:t>RENSEIGNEMENT DU MEMOIRE TECHNIQUE - POINTS IMPORTANTS</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_Toc85748990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4</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1" w:history="1">
            <w:r w:rsidR="00D32D6E" w:rsidRPr="000D59C8">
              <w:rPr>
                <w:rStyle w:val="Lienhypertexte"/>
                <w:rFonts w:asciiTheme="minorHAnsi" w:hAnsiTheme="minorHAnsi" w:cstheme="majorHAnsi"/>
                <w:b/>
                <w:noProof/>
                <w:sz w:val="22"/>
                <w:szCs w:val="22"/>
              </w:rPr>
              <w:t>RENSEIGNEMENTS GENERAUX RELATIFS A LA SOCIETE</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_Toc85748991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2" w:history="1">
            <w:r w:rsidR="00D32D6E" w:rsidRPr="000D59C8">
              <w:rPr>
                <w:rStyle w:val="Lienhypertexte"/>
                <w:rFonts w:asciiTheme="minorHAnsi" w:hAnsiTheme="minorHAnsi" w:cstheme="majorHAnsi"/>
                <w:noProof/>
                <w:sz w:val="22"/>
                <w:szCs w:val="22"/>
              </w:rPr>
              <w:t>ITEM 1. Identité de la société (siège social)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_Toc85748992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3" w:history="1">
            <w:r w:rsidR="00D32D6E" w:rsidRPr="000D59C8">
              <w:rPr>
                <w:rStyle w:val="Lienhypertexte"/>
                <w:rFonts w:asciiTheme="minorHAnsi" w:hAnsiTheme="minorHAnsi" w:cstheme="majorHAnsi"/>
                <w:noProof/>
                <w:sz w:val="22"/>
                <w:szCs w:val="22"/>
              </w:rPr>
              <w:t>ITEM 2. Identité de la société (filiale ou agence responsable de l'exécution du marché)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_Toc85748993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4" w:history="1">
            <w:r w:rsidR="00D32D6E" w:rsidRPr="000D59C8">
              <w:rPr>
                <w:rStyle w:val="Lienhypertexte"/>
                <w:rFonts w:asciiTheme="minorHAnsi" w:hAnsiTheme="minorHAnsi" w:cstheme="majorHAnsi"/>
                <w:noProof/>
                <w:sz w:val="22"/>
                <w:szCs w:val="22"/>
              </w:rPr>
              <w:t>ITEM 3. Chargé d'affaires responsable du dossier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_Toc85748994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5" w:history="1">
            <w:r w:rsidR="00D32D6E" w:rsidRPr="000D59C8">
              <w:rPr>
                <w:rStyle w:val="Lienhypertexte"/>
                <w:rFonts w:asciiTheme="minorHAnsi" w:hAnsiTheme="minorHAnsi" w:cstheme="majorHAnsi"/>
                <w:noProof/>
                <w:sz w:val="22"/>
                <w:szCs w:val="22"/>
              </w:rPr>
              <w:t>ITEM 4. Référent administratif sur le dossier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_Toc85748995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6" w:history="1">
            <w:r w:rsidR="00D32D6E" w:rsidRPr="000D59C8">
              <w:rPr>
                <w:rStyle w:val="Lienhypertexte"/>
                <w:rFonts w:asciiTheme="minorHAnsi" w:hAnsiTheme="minorHAnsi" w:cstheme="majorHAnsi"/>
                <w:noProof/>
                <w:sz w:val="22"/>
                <w:szCs w:val="22"/>
              </w:rPr>
              <w:t>ITEM 5. Référent technique sur le dossier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_Toc85748996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6</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7" w:history="1">
            <w:r w:rsidR="00D32D6E" w:rsidRPr="000D59C8">
              <w:rPr>
                <w:rStyle w:val="Lienhypertexte"/>
                <w:rFonts w:asciiTheme="minorHAnsi" w:hAnsiTheme="minorHAnsi" w:cstheme="majorHAnsi"/>
                <w:noProof/>
                <w:sz w:val="22"/>
                <w:szCs w:val="22"/>
              </w:rPr>
              <w:t>ITEM 6. Centre d'appel téléphonique - HOTLINE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_Toc85748997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6</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8" w:history="1">
            <w:r w:rsidR="00D32D6E" w:rsidRPr="000D59C8">
              <w:rPr>
                <w:rStyle w:val="Lienhypertexte"/>
                <w:rFonts w:asciiTheme="minorHAnsi" w:hAnsiTheme="minorHAnsi" w:cstheme="majorHAnsi"/>
                <w:b/>
                <w:noProof/>
                <w:sz w:val="22"/>
                <w:szCs w:val="22"/>
              </w:rPr>
              <w:t>RENSEIGNEMENTS GEOGRAPHIQUES RELATIFS AUX DISTANCES ET TEMPS THEORIQUES DE ROUTE</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_Toc85748998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7</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8999" w:history="1">
            <w:r w:rsidR="00D32D6E" w:rsidRPr="000D59C8">
              <w:rPr>
                <w:rStyle w:val="Lienhypertexte"/>
                <w:rFonts w:asciiTheme="minorHAnsi" w:hAnsiTheme="minorHAnsi" w:cstheme="majorHAnsi"/>
                <w:noProof/>
                <w:sz w:val="22"/>
                <w:szCs w:val="22"/>
              </w:rPr>
              <w:t>ITEM 1. Etablissements du Sud de la Loire, du Bassin Stéphanois, de la Vallée de l'Ondaine et de la Vallée du Gier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_Toc85748999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7</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00" w:history="1">
            <w:r w:rsidR="00D32D6E" w:rsidRPr="000D59C8">
              <w:rPr>
                <w:rStyle w:val="Lienhypertexte"/>
                <w:rFonts w:asciiTheme="minorHAnsi" w:hAnsiTheme="minorHAnsi" w:cstheme="majorHAnsi"/>
                <w:noProof/>
                <w:sz w:val="22"/>
                <w:szCs w:val="22"/>
              </w:rPr>
              <w:t>ITEM 2. Etablissements de la Plaine du Forez, des Monts du Forez et des Monts du Lyonnais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_Toc85749000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8</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01" w:history="1">
            <w:r w:rsidR="00D32D6E" w:rsidRPr="000D59C8">
              <w:rPr>
                <w:rStyle w:val="Lienhypertexte"/>
                <w:rFonts w:asciiTheme="minorHAnsi" w:hAnsiTheme="minorHAnsi" w:cstheme="majorHAnsi"/>
                <w:noProof/>
                <w:sz w:val="22"/>
                <w:szCs w:val="22"/>
              </w:rPr>
              <w:t>ITEM 3. Etablissements du Nord de la Loire, du Roannais et de l'Ouest Rhodanien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_Toc85749001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9</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02" w:history="1">
            <w:r w:rsidR="00D32D6E" w:rsidRPr="000D59C8">
              <w:rPr>
                <w:rStyle w:val="Lienhypertexte"/>
                <w:rFonts w:asciiTheme="minorHAnsi" w:hAnsiTheme="minorHAnsi" w:cstheme="majorHAnsi"/>
                <w:noProof/>
                <w:sz w:val="22"/>
                <w:szCs w:val="22"/>
              </w:rPr>
              <w:t>ITEM 4. Etablissements du Nord de l'Ardèche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_Toc85749002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10</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03" w:history="1">
            <w:r w:rsidR="00D32D6E" w:rsidRPr="000D59C8">
              <w:rPr>
                <w:rStyle w:val="Lienhypertexte"/>
                <w:rFonts w:asciiTheme="minorHAnsi" w:hAnsiTheme="minorHAnsi" w:cstheme="majorHAnsi"/>
                <w:b/>
                <w:noProof/>
                <w:sz w:val="22"/>
                <w:szCs w:val="22"/>
              </w:rPr>
              <w:t>RENSEIGNEMENTS RELATIFS AUX PROCEDES PROPOSES DANS LE CADRE DE LA MISE EN ŒUVRE DU MARCHE DE MAINTENANCE</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_Toc85749003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11</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04" w:history="1">
            <w:r w:rsidR="00D32D6E" w:rsidRPr="000D59C8">
              <w:rPr>
                <w:rStyle w:val="Lienhypertexte"/>
                <w:rFonts w:asciiTheme="minorHAnsi" w:hAnsiTheme="minorHAnsi" w:cstheme="majorHAnsi"/>
                <w:noProof/>
                <w:sz w:val="22"/>
                <w:szCs w:val="22"/>
              </w:rPr>
              <w:t>ITEM 1. Description de l’organisation générale mise en œuvre pour assurer la prise en charge des processus de maintenance préventive et corrective décrits dans la présente procédure, et de l’organisation du service d’astreinte / interventions dépannages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_Toc85749004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11</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05" w:history="1">
            <w:r w:rsidR="00D32D6E" w:rsidRPr="000D59C8">
              <w:rPr>
                <w:rStyle w:val="Lienhypertexte"/>
                <w:rFonts w:asciiTheme="minorHAnsi" w:hAnsiTheme="minorHAnsi" w:cstheme="majorHAnsi"/>
                <w:noProof/>
                <w:sz w:val="22"/>
                <w:szCs w:val="22"/>
              </w:rPr>
              <w:t>1.1. Organisation générale de la société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_Toc85749005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11</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06" w:history="1">
            <w:r w:rsidR="00D32D6E" w:rsidRPr="000D59C8">
              <w:rPr>
                <w:rStyle w:val="Lienhypertexte"/>
                <w:rFonts w:asciiTheme="minorHAnsi" w:hAnsiTheme="minorHAnsi" w:cstheme="majorHAnsi"/>
                <w:noProof/>
                <w:sz w:val="22"/>
                <w:szCs w:val="22"/>
              </w:rPr>
              <w:t>1.2. Organisation générale de la structure ressource (filiale(s), agence(s) ou centre(s) d’exploitations(s) chargé(s) de l'exécution du marché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_Toc85749006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12</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07" w:history="1">
            <w:r w:rsidR="00D32D6E" w:rsidRPr="000D59C8">
              <w:rPr>
                <w:rStyle w:val="Lienhypertexte"/>
                <w:rFonts w:asciiTheme="minorHAnsi" w:hAnsiTheme="minorHAnsi" w:cstheme="majorHAnsi"/>
                <w:noProof/>
                <w:sz w:val="22"/>
                <w:szCs w:val="22"/>
              </w:rPr>
              <w:t>1.3. Moyens en personnels « dédiés » à l'exécution du marché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_Toc85749007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13</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08" w:history="1">
            <w:r w:rsidR="00D32D6E" w:rsidRPr="000D59C8">
              <w:rPr>
                <w:rStyle w:val="Lienhypertexte"/>
                <w:rFonts w:asciiTheme="minorHAnsi" w:hAnsiTheme="minorHAnsi" w:cstheme="majorHAnsi"/>
                <w:noProof/>
                <w:sz w:val="22"/>
                <w:szCs w:val="22"/>
              </w:rPr>
              <w:t>1.4. Description du contenu, de l’organisation et du compte-rendu des visites de contrôle et maintenance préventive semestrielles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_Toc85749008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14</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09" w:history="1">
            <w:r w:rsidR="00D32D6E" w:rsidRPr="000D59C8">
              <w:rPr>
                <w:rStyle w:val="Lienhypertexte"/>
                <w:rFonts w:asciiTheme="minorHAnsi" w:hAnsiTheme="minorHAnsi" w:cstheme="majorHAnsi"/>
                <w:noProof/>
                <w:sz w:val="22"/>
                <w:szCs w:val="22"/>
              </w:rPr>
              <w:t>1.5. Description de l’organisation du service d’interventions dépannages et du service d’astreinte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_Toc85749009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0" w:history="1">
            <w:r w:rsidR="00D32D6E" w:rsidRPr="000D59C8">
              <w:rPr>
                <w:rStyle w:val="Lienhypertexte"/>
                <w:rFonts w:asciiTheme="minorHAnsi" w:hAnsiTheme="minorHAnsi" w:cstheme="majorHAnsi"/>
                <w:noProof/>
                <w:sz w:val="22"/>
                <w:szCs w:val="22"/>
              </w:rPr>
              <w:t>1.5.1. En heures ouvrées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_Toc85749010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1" w:history="1">
            <w:r w:rsidR="00D32D6E" w:rsidRPr="000D59C8">
              <w:rPr>
                <w:rStyle w:val="Lienhypertexte"/>
                <w:rFonts w:asciiTheme="minorHAnsi" w:hAnsiTheme="minorHAnsi" w:cstheme="majorHAnsi"/>
                <w:noProof/>
                <w:sz w:val="22"/>
                <w:szCs w:val="22"/>
              </w:rPr>
              <w:t>1.5.2. Hors heures ouvrées, nuits, week-ends, fériés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_Toc85749011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15</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12" w:history="1">
            <w:r w:rsidR="00D32D6E" w:rsidRPr="000D59C8">
              <w:rPr>
                <w:rStyle w:val="Lienhypertexte"/>
                <w:rFonts w:asciiTheme="minorHAnsi" w:hAnsiTheme="minorHAnsi" w:cstheme="majorHAnsi"/>
                <w:noProof/>
                <w:sz w:val="22"/>
                <w:szCs w:val="22"/>
              </w:rPr>
              <w:t>ITEM 2. Description des "savoir-faire" de l'entreprise dans le domaine d'activité relatif au présent marché de maintenance et des procédés de maintenance proposés dans la mise en œuvre du présent marché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_Toc85749012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16</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13" w:history="1">
            <w:r w:rsidR="00D32D6E" w:rsidRPr="000D59C8">
              <w:rPr>
                <w:rStyle w:val="Lienhypertexte"/>
                <w:rFonts w:asciiTheme="minorHAnsi" w:hAnsiTheme="minorHAnsi" w:cstheme="majorHAnsi"/>
                <w:noProof/>
                <w:sz w:val="22"/>
                <w:szCs w:val="22"/>
              </w:rPr>
              <w:t>ITEM 3. Description des ressources et solutions logistiques, proposées par le candidat, pour l'approvisionnement des matériels et pièces détachées relatifs aux besoins en maintenance préventive et corrective dans le cadre du présent marché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_Toc85749013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17</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1"/>
            <w:shd w:val="clear" w:color="auto" w:fill="auto"/>
            <w:rPr>
              <w:rFonts w:asciiTheme="minorHAnsi" w:eastAsiaTheme="minorEastAsia" w:hAnsiTheme="minorHAnsi"/>
              <w:noProof/>
              <w:snapToGrid/>
              <w:sz w:val="22"/>
              <w:szCs w:val="22"/>
            </w:rPr>
          </w:pPr>
          <w:hyperlink w:anchor="_Toc85749014" w:history="1">
            <w:r w:rsidR="00D32D6E" w:rsidRPr="000D59C8">
              <w:rPr>
                <w:rStyle w:val="Lienhypertexte"/>
                <w:rFonts w:asciiTheme="minorHAnsi" w:hAnsiTheme="minorHAnsi" w:cstheme="majorHAnsi"/>
                <w:noProof/>
                <w:sz w:val="22"/>
                <w:szCs w:val="22"/>
              </w:rPr>
              <w:t>ITEM 4. Description des différents processus ou systèmes de gestion et de management au sein de la structure, relatifs à la qualité et au développement durable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_Toc85749014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18</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5" w:history="1">
            <w:r w:rsidR="00D32D6E" w:rsidRPr="000D59C8">
              <w:rPr>
                <w:rStyle w:val="Lienhypertexte"/>
                <w:rFonts w:asciiTheme="minorHAnsi" w:hAnsiTheme="minorHAnsi" w:cstheme="majorHAnsi"/>
                <w:noProof/>
                <w:sz w:val="22"/>
                <w:szCs w:val="22"/>
              </w:rPr>
              <w:t>4.1. Pour la maintenance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_Toc85749015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18</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6" w:history="1">
            <w:r w:rsidR="00D32D6E" w:rsidRPr="000D59C8">
              <w:rPr>
                <w:rStyle w:val="Lienhypertexte"/>
                <w:rFonts w:asciiTheme="minorHAnsi" w:hAnsiTheme="minorHAnsi" w:cstheme="majorHAnsi"/>
                <w:noProof/>
                <w:sz w:val="22"/>
                <w:szCs w:val="22"/>
              </w:rPr>
              <w:t>4.2. Pour la formation professionnelle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_Toc85749016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19</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7" w:history="1">
            <w:r w:rsidR="00D32D6E" w:rsidRPr="000D59C8">
              <w:rPr>
                <w:rStyle w:val="Lienhypertexte"/>
                <w:rFonts w:asciiTheme="minorHAnsi" w:hAnsiTheme="minorHAnsi" w:cstheme="majorHAnsi"/>
                <w:noProof/>
                <w:sz w:val="22"/>
                <w:szCs w:val="22"/>
              </w:rPr>
              <w:t>4.3. Pour la qualité de service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_Toc85749017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20</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8" w:history="1">
            <w:r w:rsidR="00D32D6E" w:rsidRPr="000D59C8">
              <w:rPr>
                <w:rStyle w:val="Lienhypertexte"/>
                <w:rFonts w:asciiTheme="minorHAnsi" w:hAnsiTheme="minorHAnsi" w:cstheme="majorHAnsi"/>
                <w:noProof/>
                <w:sz w:val="22"/>
                <w:szCs w:val="22"/>
              </w:rPr>
              <w:t>4.4. Pour la qualité de vie et de travail de la société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_Toc85749018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21</w:t>
            </w:r>
            <w:r w:rsidR="00D32D6E" w:rsidRPr="000D59C8">
              <w:rPr>
                <w:rFonts w:asciiTheme="minorHAnsi" w:hAnsiTheme="minorHAnsi"/>
                <w:noProof/>
                <w:webHidden/>
                <w:sz w:val="22"/>
                <w:szCs w:val="22"/>
              </w:rPr>
              <w:fldChar w:fldCharType="end"/>
            </w:r>
          </w:hyperlink>
        </w:p>
        <w:p w:rsidR="00D32D6E" w:rsidRPr="000D59C8" w:rsidRDefault="00206348" w:rsidP="000D59C8">
          <w:pPr>
            <w:pStyle w:val="TM2"/>
            <w:shd w:val="clear" w:color="auto" w:fill="auto"/>
            <w:rPr>
              <w:rFonts w:asciiTheme="minorHAnsi" w:eastAsiaTheme="minorEastAsia" w:hAnsiTheme="minorHAnsi"/>
              <w:noProof/>
              <w:snapToGrid/>
              <w:sz w:val="22"/>
              <w:szCs w:val="22"/>
            </w:rPr>
          </w:pPr>
          <w:hyperlink w:anchor="_Toc85749019" w:history="1">
            <w:r w:rsidR="00D32D6E" w:rsidRPr="000D59C8">
              <w:rPr>
                <w:rStyle w:val="Lienhypertexte"/>
                <w:rFonts w:asciiTheme="minorHAnsi" w:hAnsiTheme="minorHAnsi" w:cstheme="majorHAnsi"/>
                <w:noProof/>
                <w:sz w:val="22"/>
                <w:szCs w:val="22"/>
              </w:rPr>
              <w:t>4.5. Pour l'environnement :</w:t>
            </w:r>
            <w:r w:rsidR="00D32D6E" w:rsidRPr="000D59C8">
              <w:rPr>
                <w:rFonts w:asciiTheme="minorHAnsi" w:hAnsiTheme="minorHAnsi"/>
                <w:noProof/>
                <w:webHidden/>
                <w:sz w:val="22"/>
                <w:szCs w:val="22"/>
              </w:rPr>
              <w:tab/>
            </w:r>
            <w:r w:rsidR="00D32D6E" w:rsidRPr="000D59C8">
              <w:rPr>
                <w:rFonts w:asciiTheme="minorHAnsi" w:hAnsiTheme="minorHAnsi"/>
                <w:noProof/>
                <w:webHidden/>
                <w:sz w:val="22"/>
                <w:szCs w:val="22"/>
              </w:rPr>
              <w:fldChar w:fldCharType="begin"/>
            </w:r>
            <w:r w:rsidR="00D32D6E" w:rsidRPr="000D59C8">
              <w:rPr>
                <w:rFonts w:asciiTheme="minorHAnsi" w:hAnsiTheme="minorHAnsi"/>
                <w:noProof/>
                <w:webHidden/>
                <w:sz w:val="22"/>
                <w:szCs w:val="22"/>
              </w:rPr>
              <w:instrText xml:space="preserve"> PAGEREF _Toc85749019 \h </w:instrText>
            </w:r>
            <w:r w:rsidR="00D32D6E" w:rsidRPr="000D59C8">
              <w:rPr>
                <w:rFonts w:asciiTheme="minorHAnsi" w:hAnsiTheme="minorHAnsi"/>
                <w:noProof/>
                <w:webHidden/>
                <w:sz w:val="22"/>
                <w:szCs w:val="22"/>
              </w:rPr>
            </w:r>
            <w:r w:rsidR="00D32D6E" w:rsidRPr="000D59C8">
              <w:rPr>
                <w:rFonts w:asciiTheme="minorHAnsi" w:hAnsiTheme="minorHAnsi"/>
                <w:noProof/>
                <w:webHidden/>
                <w:sz w:val="22"/>
                <w:szCs w:val="22"/>
              </w:rPr>
              <w:fldChar w:fldCharType="separate"/>
            </w:r>
            <w:r w:rsidR="00E36400">
              <w:rPr>
                <w:rFonts w:asciiTheme="minorHAnsi" w:hAnsiTheme="minorHAnsi"/>
                <w:noProof/>
                <w:webHidden/>
                <w:sz w:val="22"/>
                <w:szCs w:val="22"/>
              </w:rPr>
              <w:t>22</w:t>
            </w:r>
            <w:r w:rsidR="00D32D6E" w:rsidRPr="000D59C8">
              <w:rPr>
                <w:rFonts w:asciiTheme="minorHAnsi" w:hAnsiTheme="minorHAnsi"/>
                <w:noProof/>
                <w:webHidden/>
                <w:sz w:val="22"/>
                <w:szCs w:val="22"/>
              </w:rPr>
              <w:fldChar w:fldCharType="end"/>
            </w:r>
          </w:hyperlink>
        </w:p>
        <w:p w:rsidR="000D59C8" w:rsidRDefault="00BF790F" w:rsidP="000D59C8">
          <w:pPr>
            <w:widowControl w:val="0"/>
            <w:spacing w:beforeLines="60" w:before="144" w:after="0"/>
            <w:jc w:val="both"/>
            <w:rPr>
              <w:rFonts w:cstheme="minorHAnsi"/>
              <w:color w:val="404040" w:themeColor="text1" w:themeTint="BF"/>
            </w:rPr>
          </w:pPr>
          <w:r w:rsidRPr="000D59C8">
            <w:rPr>
              <w:rFonts w:cstheme="majorHAnsi"/>
              <w:b/>
              <w:bCs/>
              <w:color w:val="404040" w:themeColor="text1" w:themeTint="BF"/>
            </w:rPr>
            <w:fldChar w:fldCharType="end"/>
          </w:r>
        </w:p>
      </w:sdtContent>
    </w:sdt>
    <w:p w:rsidR="000D59C8" w:rsidRDefault="000D59C8">
      <w:pPr>
        <w:rPr>
          <w:rFonts w:cstheme="minorHAnsi"/>
          <w:color w:val="404040" w:themeColor="text1" w:themeTint="BF"/>
        </w:rPr>
      </w:pPr>
      <w:r>
        <w:rPr>
          <w:rFonts w:cstheme="minorHAnsi"/>
          <w:color w:val="404040" w:themeColor="text1" w:themeTint="BF"/>
        </w:rPr>
        <w:br w:type="page"/>
      </w:r>
    </w:p>
    <w:p w:rsidR="00F61678" w:rsidRPr="00E36400" w:rsidRDefault="00E36400" w:rsidP="00E36400">
      <w:pPr>
        <w:pStyle w:val="Titre1sansnumrotation"/>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B8CCE4" w:themeFill="accent1" w:themeFillTint="66"/>
        <w:ind w:right="-1"/>
        <w:jc w:val="center"/>
        <w:rPr>
          <w:rFonts w:asciiTheme="majorHAnsi" w:hAnsiTheme="majorHAnsi"/>
          <w:color w:val="244061" w:themeColor="accent1" w:themeShade="80"/>
          <w:sz w:val="24"/>
        </w:rPr>
      </w:pPr>
      <w:bookmarkStart w:id="9" w:name="_Toc506562836"/>
      <w:bookmarkStart w:id="10" w:name="_Toc85748990"/>
      <w:r>
        <w:rPr>
          <w:rFonts w:asciiTheme="majorHAnsi" w:hAnsiTheme="majorHAnsi"/>
          <w:color w:val="244061" w:themeColor="accent1" w:themeShade="80"/>
          <w:sz w:val="24"/>
        </w:rPr>
        <w:lastRenderedPageBreak/>
        <w:br/>
      </w:r>
      <w:r w:rsidR="00F61678" w:rsidRPr="00E36400">
        <w:rPr>
          <w:rFonts w:asciiTheme="majorHAnsi" w:hAnsiTheme="majorHAnsi"/>
          <w:color w:val="244061" w:themeColor="accent1" w:themeShade="80"/>
          <w:sz w:val="24"/>
        </w:rPr>
        <w:t>RENSEIGNEMENT DU MEMOIRE TECHNIQUE - POINTS IMPORTANTS</w:t>
      </w:r>
      <w:bookmarkEnd w:id="9"/>
      <w:bookmarkEnd w:id="10"/>
      <w:r w:rsidR="00F61678" w:rsidRPr="00E36400">
        <w:rPr>
          <w:rFonts w:asciiTheme="majorHAnsi" w:hAnsiTheme="majorHAnsi"/>
          <w:color w:val="244061" w:themeColor="accent1" w:themeShade="80"/>
          <w:sz w:val="24"/>
        </w:rPr>
        <w:t xml:space="preserve"> </w:t>
      </w:r>
      <w:r>
        <w:rPr>
          <w:rFonts w:asciiTheme="majorHAnsi" w:hAnsiTheme="majorHAnsi"/>
          <w:color w:val="244061" w:themeColor="accent1" w:themeShade="80"/>
          <w:sz w:val="24"/>
        </w:rPr>
        <w:br/>
      </w:r>
    </w:p>
    <w:p w:rsidR="00F61678" w:rsidRPr="00137749" w:rsidRDefault="00F61678" w:rsidP="00F61678">
      <w:pPr>
        <w:keepLines/>
        <w:spacing w:before="240"/>
        <w:ind w:right="-1"/>
        <w:jc w:val="both"/>
        <w:rPr>
          <w:rFonts w:ascii="Calibri" w:hAnsi="Calibri" w:cs="Calibri"/>
          <w:color w:val="404040" w:themeColor="text1" w:themeTint="BF"/>
        </w:rPr>
      </w:pPr>
      <w:r w:rsidRPr="00137749">
        <w:rPr>
          <w:rFonts w:ascii="Calibri" w:hAnsi="Calibri" w:cs="Calibri"/>
          <w:color w:val="404040" w:themeColor="text1" w:themeTint="BF"/>
        </w:rPr>
        <w:t xml:space="preserve">Le mémoire technique est établi et à compléter par chaque candidat, afin de permettre au pouvoir adjutateur de juger du savoir-faire de sa société dans le domaine et de déterminer l'offre "techniquement" la mieux </w:t>
      </w:r>
      <w:r w:rsidR="009765E9" w:rsidRPr="00137749">
        <w:rPr>
          <w:rFonts w:ascii="Calibri" w:hAnsi="Calibri" w:cs="Calibri"/>
          <w:color w:val="404040" w:themeColor="text1" w:themeTint="BF"/>
        </w:rPr>
        <w:t>disant</w:t>
      </w:r>
      <w:r w:rsidRPr="00137749">
        <w:rPr>
          <w:rFonts w:ascii="Calibri" w:hAnsi="Calibri" w:cs="Calibri"/>
          <w:color w:val="404040" w:themeColor="text1" w:themeTint="BF"/>
        </w:rPr>
        <w:t xml:space="preserve"> en relation avec le barème de notation et de classement des offres définis au Règlement de Consultation (RC).</w:t>
      </w:r>
    </w:p>
    <w:p w:rsidR="00F61678" w:rsidRPr="00137749" w:rsidRDefault="00F61678" w:rsidP="00F61678">
      <w:pPr>
        <w:keepLines/>
        <w:spacing w:before="240"/>
        <w:ind w:right="-1"/>
        <w:jc w:val="both"/>
        <w:rPr>
          <w:rFonts w:ascii="Calibri" w:hAnsi="Calibri" w:cs="Calibri"/>
          <w:color w:val="404040" w:themeColor="text1" w:themeTint="BF"/>
        </w:rPr>
      </w:pPr>
      <w:r w:rsidRPr="00137749">
        <w:rPr>
          <w:rFonts w:ascii="Calibri" w:hAnsi="Calibri" w:cs="Calibri"/>
          <w:color w:val="404040" w:themeColor="text1" w:themeTint="BF"/>
        </w:rPr>
        <w:t xml:space="preserve">A cet effet, le candidat devra porter </w:t>
      </w:r>
      <w:r w:rsidRPr="009765E9">
        <w:rPr>
          <w:rFonts w:ascii="Calibri" w:hAnsi="Calibri" w:cs="Calibri"/>
          <w:b/>
          <w:color w:val="404040" w:themeColor="text1" w:themeTint="BF"/>
        </w:rPr>
        <w:t xml:space="preserve">une attention particulière à la qualité </w:t>
      </w:r>
      <w:r w:rsidR="005F42A8" w:rsidRPr="009765E9">
        <w:rPr>
          <w:rFonts w:ascii="Calibri" w:hAnsi="Calibri" w:cs="Calibri"/>
          <w:b/>
          <w:color w:val="404040" w:themeColor="text1" w:themeTint="BF"/>
        </w:rPr>
        <w:t xml:space="preserve">et aux </w:t>
      </w:r>
      <w:r w:rsidR="009765E9" w:rsidRPr="009765E9">
        <w:rPr>
          <w:rFonts w:ascii="Calibri" w:hAnsi="Calibri" w:cs="Calibri"/>
          <w:b/>
          <w:color w:val="404040" w:themeColor="text1" w:themeTint="BF"/>
        </w:rPr>
        <w:t>détails de</w:t>
      </w:r>
      <w:r w:rsidR="005F42A8" w:rsidRPr="009765E9">
        <w:rPr>
          <w:rFonts w:ascii="Calibri" w:hAnsi="Calibri" w:cs="Calibri"/>
          <w:b/>
          <w:color w:val="404040" w:themeColor="text1" w:themeTint="BF"/>
        </w:rPr>
        <w:t xml:space="preserve"> ses </w:t>
      </w:r>
      <w:r w:rsidRPr="009765E9">
        <w:rPr>
          <w:rFonts w:ascii="Calibri" w:hAnsi="Calibri" w:cs="Calibri"/>
          <w:b/>
          <w:color w:val="404040" w:themeColor="text1" w:themeTint="BF"/>
        </w:rPr>
        <w:t>renseignement</w:t>
      </w:r>
      <w:r w:rsidR="005F42A8" w:rsidRPr="009765E9">
        <w:rPr>
          <w:rFonts w:ascii="Calibri" w:hAnsi="Calibri" w:cs="Calibri"/>
          <w:b/>
          <w:color w:val="404040" w:themeColor="text1" w:themeTint="BF"/>
        </w:rPr>
        <w:t>s</w:t>
      </w:r>
      <w:r w:rsidRPr="00137749">
        <w:rPr>
          <w:rFonts w:ascii="Calibri" w:hAnsi="Calibri" w:cs="Calibri"/>
          <w:color w:val="404040" w:themeColor="text1" w:themeTint="BF"/>
        </w:rPr>
        <w:t xml:space="preserve"> et notamment aux points suivants :</w:t>
      </w:r>
    </w:p>
    <w:p w:rsidR="00F61678" w:rsidRPr="00F80FE2" w:rsidRDefault="00F61678" w:rsidP="00F61678">
      <w:pPr>
        <w:pStyle w:val="Paragraphedeliste"/>
        <w:keepLines/>
        <w:widowControl w:val="0"/>
        <w:numPr>
          <w:ilvl w:val="0"/>
          <w:numId w:val="18"/>
        </w:numPr>
        <w:tabs>
          <w:tab w:val="clear" w:pos="567"/>
          <w:tab w:val="num" w:pos="283"/>
        </w:tabs>
        <w:spacing w:before="240" w:after="0"/>
        <w:ind w:left="284" w:hanging="284"/>
        <w:contextualSpacing w:val="0"/>
        <w:jc w:val="both"/>
        <w:rPr>
          <w:rFonts w:ascii="Calibri" w:hAnsi="Calibri" w:cs="Calibri"/>
          <w:b/>
          <w:color w:val="404040" w:themeColor="text1" w:themeTint="BF"/>
          <w:u w:val="single"/>
        </w:rPr>
      </w:pPr>
      <w:r w:rsidRPr="00A23EA1">
        <w:rPr>
          <w:rFonts w:ascii="Calibri" w:hAnsi="Calibri" w:cs="Calibri"/>
          <w:b/>
          <w:color w:val="404040" w:themeColor="text1" w:themeTint="BF"/>
          <w:highlight w:val="yellow"/>
        </w:rPr>
        <w:t xml:space="preserve">Tous les éléments de réponse et informations relatives au questionnement du mémoire technique devront être portés sur le présent document, </w:t>
      </w:r>
      <w:r w:rsidRPr="00A23EA1">
        <w:rPr>
          <w:rFonts w:ascii="Calibri" w:hAnsi="Calibri" w:cs="Calibri"/>
          <w:b/>
          <w:color w:val="404040" w:themeColor="text1" w:themeTint="BF"/>
          <w:highlight w:val="yellow"/>
          <w:u w:val="single"/>
        </w:rPr>
        <w:t>à l'exclusion de tout autre document</w:t>
      </w:r>
      <w:r w:rsidRPr="00F80FE2">
        <w:rPr>
          <w:rFonts w:ascii="Calibri" w:hAnsi="Calibri" w:cs="Calibri"/>
          <w:b/>
          <w:color w:val="404040" w:themeColor="text1" w:themeTint="BF"/>
          <w:u w:val="single"/>
        </w:rPr>
        <w:t>.</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4" w:hanging="284"/>
        <w:contextualSpacing w:val="0"/>
        <w:jc w:val="both"/>
        <w:rPr>
          <w:rFonts w:ascii="Calibri" w:hAnsi="Calibri" w:cs="Calibri"/>
          <w:color w:val="404040" w:themeColor="text1" w:themeTint="BF"/>
        </w:rPr>
      </w:pPr>
      <w:r w:rsidRPr="00137749">
        <w:rPr>
          <w:rFonts w:ascii="Calibri" w:hAnsi="Calibri" w:cs="Calibri"/>
          <w:color w:val="404040" w:themeColor="text1" w:themeTint="BF"/>
        </w:rPr>
        <w:t>Toute absence de renseignement du mémoire technique ou son renseignement sous quelque autre forme entraîneront le classement de l'offre "non-conforme".</w:t>
      </w:r>
    </w:p>
    <w:p w:rsidR="00F61678" w:rsidRPr="00A23EA1" w:rsidRDefault="00F61678" w:rsidP="00F61678">
      <w:pPr>
        <w:pStyle w:val="Paragraphedeliste"/>
        <w:keepLines/>
        <w:widowControl w:val="0"/>
        <w:numPr>
          <w:ilvl w:val="0"/>
          <w:numId w:val="18"/>
        </w:numPr>
        <w:tabs>
          <w:tab w:val="clear" w:pos="567"/>
          <w:tab w:val="num" w:pos="283"/>
        </w:tabs>
        <w:spacing w:before="240" w:after="0"/>
        <w:ind w:left="284" w:hanging="284"/>
        <w:contextualSpacing w:val="0"/>
        <w:jc w:val="both"/>
        <w:rPr>
          <w:rFonts w:ascii="Calibri" w:hAnsi="Calibri" w:cs="Calibri"/>
          <w:b/>
          <w:color w:val="404040" w:themeColor="text1" w:themeTint="BF"/>
        </w:rPr>
      </w:pPr>
      <w:r w:rsidRPr="00A23EA1">
        <w:rPr>
          <w:rFonts w:ascii="Calibri" w:hAnsi="Calibri" w:cs="Calibri"/>
          <w:b/>
          <w:color w:val="404040" w:themeColor="text1" w:themeTint="BF"/>
        </w:rPr>
        <w:t>Toute absence de renseignement pour un item ou plusieurs items du mémoire technique concourant à la notation et au classement de l'offre entraîneront pour le ou les item</w:t>
      </w:r>
      <w:r w:rsidR="00A23EA1" w:rsidRPr="00A23EA1">
        <w:rPr>
          <w:rFonts w:ascii="Calibri" w:hAnsi="Calibri" w:cs="Calibri"/>
          <w:b/>
          <w:color w:val="404040" w:themeColor="text1" w:themeTint="BF"/>
        </w:rPr>
        <w:t>(</w:t>
      </w:r>
      <w:r w:rsidRPr="00A23EA1">
        <w:rPr>
          <w:rFonts w:ascii="Calibri" w:hAnsi="Calibri" w:cs="Calibri"/>
          <w:b/>
          <w:color w:val="404040" w:themeColor="text1" w:themeTint="BF"/>
        </w:rPr>
        <w:t>s</w:t>
      </w:r>
      <w:r w:rsidR="00A23EA1" w:rsidRPr="00A23EA1">
        <w:rPr>
          <w:rFonts w:ascii="Calibri" w:hAnsi="Calibri" w:cs="Calibri"/>
          <w:b/>
          <w:color w:val="404040" w:themeColor="text1" w:themeTint="BF"/>
        </w:rPr>
        <w:t>)</w:t>
      </w:r>
      <w:r w:rsidRPr="00A23EA1">
        <w:rPr>
          <w:rFonts w:ascii="Calibri" w:hAnsi="Calibri" w:cs="Calibri"/>
          <w:b/>
          <w:color w:val="404040" w:themeColor="text1" w:themeTint="BF"/>
        </w:rPr>
        <w:t xml:space="preserve"> concernés</w:t>
      </w:r>
      <w:r w:rsidR="00A23EA1" w:rsidRPr="00A23EA1">
        <w:rPr>
          <w:rFonts w:ascii="Calibri" w:hAnsi="Calibri" w:cs="Calibri"/>
          <w:b/>
          <w:color w:val="404040" w:themeColor="text1" w:themeTint="BF"/>
        </w:rPr>
        <w:t>,</w:t>
      </w:r>
      <w:r w:rsidRPr="00A23EA1">
        <w:rPr>
          <w:rFonts w:ascii="Calibri" w:hAnsi="Calibri" w:cs="Calibri"/>
          <w:b/>
          <w:color w:val="404040" w:themeColor="text1" w:themeTint="BF"/>
        </w:rPr>
        <w:t xml:space="preserve"> l'attribution d'une note nulle (zéro).</w:t>
      </w:r>
    </w:p>
    <w:p w:rsidR="00F61678" w:rsidRPr="00137749" w:rsidRDefault="00F61678" w:rsidP="00F61678">
      <w:pPr>
        <w:rPr>
          <w:rFonts w:ascii="Calibri" w:hAnsi="Calibri" w:cs="Calibri"/>
          <w:color w:val="404040" w:themeColor="text1" w:themeTint="BF"/>
        </w:rPr>
      </w:pPr>
    </w:p>
    <w:p w:rsidR="00F61678" w:rsidRPr="00137749" w:rsidRDefault="00F61678" w:rsidP="00F61678">
      <w:pPr>
        <w:rPr>
          <w:rFonts w:ascii="Calibri" w:hAnsi="Calibri" w:cs="Calibri"/>
          <w:color w:val="404040" w:themeColor="text1" w:themeTint="BF"/>
        </w:rPr>
      </w:pPr>
      <w:r w:rsidRPr="00137749">
        <w:rPr>
          <w:rFonts w:ascii="Calibri" w:hAnsi="Calibri" w:cs="Calibri"/>
          <w:color w:val="404040" w:themeColor="text1" w:themeTint="BF"/>
        </w:rPr>
        <w:t>Dans le cadre de la présente procédure de consultation :</w:t>
      </w:r>
    </w:p>
    <w:p w:rsidR="00F61678" w:rsidRPr="00137749" w:rsidRDefault="00F61678" w:rsidP="00E50399">
      <w:pPr>
        <w:pStyle w:val="Paragraphedeliste"/>
        <w:keepLines/>
        <w:widowControl w:val="0"/>
        <w:numPr>
          <w:ilvl w:val="0"/>
          <w:numId w:val="18"/>
        </w:numPr>
        <w:spacing w:before="240" w:after="0"/>
        <w:contextualSpacing w:val="0"/>
        <w:jc w:val="both"/>
        <w:rPr>
          <w:rFonts w:ascii="Calibri" w:hAnsi="Calibri" w:cs="Calibri"/>
          <w:color w:val="404040" w:themeColor="text1" w:themeTint="BF"/>
        </w:rPr>
      </w:pPr>
      <w:r w:rsidRPr="00137749">
        <w:rPr>
          <w:rFonts w:ascii="Calibri" w:hAnsi="Calibri" w:cs="Calibri"/>
          <w:color w:val="404040" w:themeColor="text1" w:themeTint="BF"/>
        </w:rPr>
        <w:t xml:space="preserve">Le candidat </w:t>
      </w:r>
      <w:r w:rsidR="00F80FE2">
        <w:rPr>
          <w:rFonts w:ascii="Calibri" w:hAnsi="Calibri" w:cs="Calibri"/>
          <w:color w:val="404040" w:themeColor="text1" w:themeTint="BF"/>
        </w:rPr>
        <w:t xml:space="preserve">ne doit </w:t>
      </w:r>
      <w:r w:rsidRPr="00137749">
        <w:rPr>
          <w:rFonts w:ascii="Calibri" w:hAnsi="Calibri" w:cs="Calibri"/>
          <w:color w:val="404040" w:themeColor="text1" w:themeTint="BF"/>
        </w:rPr>
        <w:t xml:space="preserve">fournir </w:t>
      </w:r>
      <w:r w:rsidR="00F80FE2">
        <w:rPr>
          <w:rFonts w:ascii="Calibri" w:hAnsi="Calibri" w:cs="Calibri"/>
          <w:color w:val="404040" w:themeColor="text1" w:themeTint="BF"/>
        </w:rPr>
        <w:t>qu’</w:t>
      </w:r>
      <w:r w:rsidRPr="00137749">
        <w:rPr>
          <w:rFonts w:ascii="Calibri" w:hAnsi="Calibri" w:cs="Calibri"/>
          <w:color w:val="404040" w:themeColor="text1" w:themeTint="BF"/>
        </w:rPr>
        <w:t>un seul et même mémoire technique en cas de candidature sur plusieurs lots.</w:t>
      </w:r>
      <w:r w:rsidR="00F80FE2">
        <w:rPr>
          <w:rFonts w:ascii="Calibri" w:hAnsi="Calibri" w:cs="Calibri"/>
          <w:color w:val="404040" w:themeColor="text1" w:themeTint="BF"/>
        </w:rPr>
        <w:t xml:space="preserve"> </w:t>
      </w:r>
      <w:r w:rsidR="00A23EA1">
        <w:rPr>
          <w:rFonts w:ascii="Calibri" w:hAnsi="Calibri" w:cs="Calibri"/>
          <w:b/>
          <w:color w:val="404040" w:themeColor="text1" w:themeTint="BF"/>
        </w:rPr>
        <w:br/>
      </w:r>
      <w:r w:rsidR="00F80FE2">
        <w:rPr>
          <w:rFonts w:ascii="Calibri" w:hAnsi="Calibri" w:cs="Calibri"/>
          <w:color w:val="404040" w:themeColor="text1" w:themeTint="BF"/>
        </w:rPr>
        <w:t xml:space="preserve">Dans ce </w:t>
      </w:r>
      <w:r w:rsidR="00E50399">
        <w:rPr>
          <w:rFonts w:ascii="Calibri" w:hAnsi="Calibri" w:cs="Calibri"/>
          <w:color w:val="404040" w:themeColor="text1" w:themeTint="BF"/>
        </w:rPr>
        <w:t>cadre</w:t>
      </w:r>
      <w:r w:rsidR="00F80FE2">
        <w:rPr>
          <w:rFonts w:ascii="Calibri" w:hAnsi="Calibri" w:cs="Calibri"/>
          <w:color w:val="404040" w:themeColor="text1" w:themeTint="BF"/>
        </w:rPr>
        <w:t xml:space="preserve">, </w:t>
      </w:r>
      <w:r w:rsidR="00E50399">
        <w:rPr>
          <w:rFonts w:ascii="Calibri" w:hAnsi="Calibri" w:cs="Calibri"/>
          <w:color w:val="404040" w:themeColor="text1" w:themeTint="BF"/>
        </w:rPr>
        <w:t>le</w:t>
      </w:r>
      <w:r w:rsidR="00F80FE2">
        <w:rPr>
          <w:rFonts w:ascii="Calibri" w:hAnsi="Calibri" w:cs="Calibri"/>
          <w:color w:val="404040" w:themeColor="text1" w:themeTint="BF"/>
        </w:rPr>
        <w:t xml:space="preserve"> candidat n’est pas tenu de </w:t>
      </w:r>
      <w:r w:rsidR="00A23EA1">
        <w:rPr>
          <w:rFonts w:ascii="Calibri" w:hAnsi="Calibri" w:cs="Calibri"/>
          <w:color w:val="404040" w:themeColor="text1" w:themeTint="BF"/>
        </w:rPr>
        <w:t xml:space="preserve">compléter </w:t>
      </w:r>
      <w:r w:rsidR="00E50399">
        <w:rPr>
          <w:rFonts w:ascii="Calibri" w:hAnsi="Calibri" w:cs="Calibri"/>
          <w:color w:val="404040" w:themeColor="text1" w:themeTint="BF"/>
        </w:rPr>
        <w:t xml:space="preserve">les </w:t>
      </w:r>
      <w:r w:rsidR="00A23EA1">
        <w:rPr>
          <w:rFonts w:ascii="Calibri" w:hAnsi="Calibri" w:cs="Calibri"/>
          <w:color w:val="404040" w:themeColor="text1" w:themeTint="BF"/>
        </w:rPr>
        <w:t xml:space="preserve">renseignements </w:t>
      </w:r>
      <w:r w:rsidR="00E50399">
        <w:rPr>
          <w:rFonts w:ascii="Calibri" w:hAnsi="Calibri" w:cs="Calibri"/>
          <w:color w:val="404040" w:themeColor="text1" w:themeTint="BF"/>
        </w:rPr>
        <w:t>relatifs aux lots</w:t>
      </w:r>
      <w:r w:rsidR="00A23EA1">
        <w:rPr>
          <w:rFonts w:ascii="Calibri" w:hAnsi="Calibri" w:cs="Calibri"/>
          <w:color w:val="404040" w:themeColor="text1" w:themeTint="BF"/>
        </w:rPr>
        <w:t xml:space="preserve"> pour lesquels</w:t>
      </w:r>
      <w:r w:rsidR="00E50399">
        <w:rPr>
          <w:rFonts w:ascii="Calibri" w:hAnsi="Calibri" w:cs="Calibri"/>
          <w:color w:val="404040" w:themeColor="text1" w:themeTint="BF"/>
        </w:rPr>
        <w:t> </w:t>
      </w:r>
      <w:r w:rsidR="00A23EA1">
        <w:rPr>
          <w:rFonts w:ascii="Calibri" w:hAnsi="Calibri" w:cs="Calibri"/>
          <w:color w:val="404040" w:themeColor="text1" w:themeTint="BF"/>
        </w:rPr>
        <w:t xml:space="preserve">il ne concourt pas </w:t>
      </w:r>
      <w:r w:rsidR="00E50399">
        <w:rPr>
          <w:rFonts w:ascii="Calibri" w:hAnsi="Calibri" w:cs="Calibri"/>
          <w:color w:val="404040" w:themeColor="text1" w:themeTint="BF"/>
        </w:rPr>
        <w:t>(cf. §</w:t>
      </w:r>
      <w:r w:rsidR="00E50399" w:rsidRPr="00E50399">
        <w:t xml:space="preserve"> </w:t>
      </w:r>
      <w:r w:rsidR="00E50399" w:rsidRPr="00E50399">
        <w:rPr>
          <w:rFonts w:ascii="Calibri" w:hAnsi="Calibri" w:cs="Calibri"/>
          <w:color w:val="404040" w:themeColor="text1" w:themeTint="BF"/>
          <w:sz w:val="18"/>
        </w:rPr>
        <w:t>RENSEIGNEMENTS GEOGRAPHIQUES RELATIFS AUX DISTANCES ET TEMPS THEORIQUES DE ROUTE</w:t>
      </w:r>
      <w:r w:rsidR="00E50399">
        <w:rPr>
          <w:rFonts w:ascii="Calibri" w:hAnsi="Calibri" w:cs="Calibri"/>
          <w:color w:val="404040" w:themeColor="text1" w:themeTint="BF"/>
        </w:rPr>
        <w:t>)</w:t>
      </w:r>
    </w:p>
    <w:p w:rsidR="00A23EA1" w:rsidRDefault="00F61678" w:rsidP="00F61678">
      <w:pPr>
        <w:spacing w:before="100" w:beforeAutospacing="1" w:after="100" w:afterAutospacing="1"/>
        <w:rPr>
          <w:rFonts w:ascii="Calibri" w:hAnsi="Calibri" w:cs="Calibri"/>
          <w:color w:val="404040" w:themeColor="text1" w:themeTint="BF"/>
        </w:rPr>
      </w:pPr>
      <w:r w:rsidRPr="00137749">
        <w:rPr>
          <w:rFonts w:ascii="Calibri" w:hAnsi="Calibri" w:cs="Calibri"/>
          <w:color w:val="404040" w:themeColor="text1" w:themeTint="BF"/>
        </w:rPr>
        <w:t>Le mémoire technique est rendu contractuel.</w:t>
      </w:r>
    </w:p>
    <w:p w:rsidR="00F61678" w:rsidRDefault="00F61678" w:rsidP="00F61678">
      <w:pPr>
        <w:spacing w:before="100" w:beforeAutospacing="1" w:after="100" w:afterAutospacing="1"/>
        <w:rPr>
          <w:rFonts w:ascii="Calibri" w:hAnsi="Calibri" w:cs="Calibri"/>
          <w:color w:val="404040" w:themeColor="text1" w:themeTint="BF"/>
        </w:rPr>
      </w:pPr>
    </w:p>
    <w:p w:rsidR="00F61678" w:rsidRDefault="00F61678" w:rsidP="00F61678">
      <w:pPr>
        <w:spacing w:before="100" w:beforeAutospacing="1" w:after="100" w:afterAutospacing="1"/>
        <w:rPr>
          <w:rFonts w:eastAsia="Times New Roman" w:cstheme="minorHAnsi"/>
          <w:snapToGrid w:val="0"/>
          <w:color w:val="404040" w:themeColor="text1" w:themeTint="BF"/>
        </w:rPr>
        <w:sectPr w:rsidR="00F61678" w:rsidSect="000650CE">
          <w:headerReference w:type="even" r:id="rId10"/>
          <w:headerReference w:type="default" r:id="rId11"/>
          <w:footerReference w:type="even" r:id="rId12"/>
          <w:footerReference w:type="default" r:id="rId13"/>
          <w:headerReference w:type="first" r:id="rId14"/>
          <w:footerReference w:type="first" r:id="rId15"/>
          <w:pgSz w:w="11906" w:h="16838"/>
          <w:pgMar w:top="1417" w:right="1133" w:bottom="1417" w:left="1134" w:header="708" w:footer="283" w:gutter="0"/>
          <w:cols w:space="708"/>
          <w:docGrid w:linePitch="360"/>
        </w:sectPr>
      </w:pPr>
    </w:p>
    <w:p w:rsidR="00F61678" w:rsidRPr="00E36400" w:rsidRDefault="00E36400" w:rsidP="00E36400">
      <w:pPr>
        <w:pStyle w:val="Titre1sansnumrotation"/>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B8CCE4" w:themeFill="accent1" w:themeFillTint="66"/>
        <w:ind w:right="-1"/>
        <w:jc w:val="center"/>
        <w:rPr>
          <w:rFonts w:asciiTheme="majorHAnsi" w:hAnsiTheme="majorHAnsi"/>
          <w:color w:val="244061" w:themeColor="accent1" w:themeShade="80"/>
          <w:sz w:val="24"/>
        </w:rPr>
      </w:pPr>
      <w:bookmarkStart w:id="11" w:name="_Toc506562837"/>
      <w:bookmarkStart w:id="12" w:name="_Toc85748991"/>
      <w:r>
        <w:rPr>
          <w:rFonts w:asciiTheme="majorHAnsi" w:hAnsiTheme="majorHAnsi"/>
          <w:color w:val="244061" w:themeColor="accent1" w:themeShade="80"/>
          <w:sz w:val="24"/>
        </w:rPr>
        <w:lastRenderedPageBreak/>
        <w:br/>
      </w:r>
      <w:r w:rsidR="00F61678" w:rsidRPr="00E36400">
        <w:rPr>
          <w:rFonts w:asciiTheme="majorHAnsi" w:hAnsiTheme="majorHAnsi"/>
          <w:color w:val="244061" w:themeColor="accent1" w:themeShade="80"/>
          <w:sz w:val="24"/>
        </w:rPr>
        <w:t>RENSEIGNEMENTS GENERAUX RELATIFS A LA SOCIETE</w:t>
      </w:r>
      <w:bookmarkEnd w:id="11"/>
      <w:bookmarkEnd w:id="12"/>
      <w:r>
        <w:rPr>
          <w:rFonts w:asciiTheme="majorHAnsi" w:hAnsiTheme="majorHAnsi"/>
          <w:color w:val="244061" w:themeColor="accent1" w:themeShade="80"/>
          <w:sz w:val="24"/>
        </w:rPr>
        <w:br/>
      </w:r>
    </w:p>
    <w:p w:rsidR="00F61678" w:rsidRPr="00E36400" w:rsidRDefault="00F61678" w:rsidP="00E36400">
      <w:pPr>
        <w:pStyle w:val="RedTitre2"/>
        <w:numPr>
          <w:ilvl w:val="0"/>
          <w:numId w:val="37"/>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Cs w:val="22"/>
        </w:rPr>
      </w:pPr>
      <w:bookmarkStart w:id="13" w:name="_Toc422953332"/>
      <w:bookmarkStart w:id="14" w:name="_Toc506562651"/>
      <w:bookmarkStart w:id="15" w:name="_Toc506562838"/>
      <w:bookmarkStart w:id="16" w:name="_Toc85748992"/>
      <w:r w:rsidRPr="00E36400">
        <w:rPr>
          <w:rFonts w:asciiTheme="majorHAnsi" w:hAnsiTheme="majorHAnsi" w:cs="Calibri"/>
          <w:color w:val="FFFFFF" w:themeColor="background1"/>
          <w:szCs w:val="22"/>
        </w:rPr>
        <w:t>Identité de la société (siège social)</w:t>
      </w:r>
      <w:bookmarkEnd w:id="13"/>
      <w:r w:rsidRPr="00E36400">
        <w:rPr>
          <w:rFonts w:asciiTheme="majorHAnsi" w:hAnsiTheme="majorHAnsi" w:cs="Calibri"/>
          <w:color w:val="FFFFFF" w:themeColor="background1"/>
          <w:szCs w:val="22"/>
        </w:rPr>
        <w:t xml:space="preserve"> :</w:t>
      </w:r>
      <w:bookmarkEnd w:id="14"/>
      <w:bookmarkEnd w:id="15"/>
      <w:bookmarkEnd w:id="16"/>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Forme juridique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Capital social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Nom ou dénomination sociale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Adresse (siège social)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 SIRET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 xml:space="preserve">N° TVA </w:t>
      </w:r>
      <w:r w:rsidR="006518EC" w:rsidRPr="00137749">
        <w:rPr>
          <w:rFonts w:ascii="Calibri" w:hAnsi="Calibri" w:cs="Calibri"/>
          <w:color w:val="404040" w:themeColor="text1" w:themeTint="BF"/>
        </w:rPr>
        <w:t>intracommunautaire :</w:t>
      </w:r>
      <w:r w:rsidRPr="00137749">
        <w:rPr>
          <w:rFonts w:ascii="Calibri" w:hAnsi="Calibri" w:cs="Calibri"/>
          <w:color w:val="404040" w:themeColor="text1" w:themeTint="BF"/>
        </w:rPr>
        <w:t xml:space="preserv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Téléphone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Télécopie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Courriel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Site internet :</w:t>
      </w:r>
    </w:p>
    <w:p w:rsidR="00F61678" w:rsidRPr="00137749" w:rsidRDefault="00F61678" w:rsidP="00F61678">
      <w:pPr>
        <w:pStyle w:val="Paragraphedeliste"/>
        <w:keepLines/>
        <w:spacing w:before="240"/>
        <w:ind w:left="567" w:right="-1"/>
        <w:jc w:val="both"/>
        <w:rPr>
          <w:rFonts w:ascii="Calibri" w:hAnsi="Calibri" w:cs="Calibri"/>
          <w:color w:val="404040" w:themeColor="text1" w:themeTint="BF"/>
        </w:rPr>
      </w:pPr>
    </w:p>
    <w:p w:rsidR="00F61678" w:rsidRPr="00E36400" w:rsidRDefault="00F61678" w:rsidP="00E36400">
      <w:pPr>
        <w:pStyle w:val="RedTitre2"/>
        <w:numPr>
          <w:ilvl w:val="0"/>
          <w:numId w:val="37"/>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 w:val="22"/>
          <w:szCs w:val="22"/>
        </w:rPr>
      </w:pPr>
      <w:bookmarkStart w:id="17" w:name="_Toc506562652"/>
      <w:bookmarkStart w:id="18" w:name="_Toc506562839"/>
      <w:bookmarkStart w:id="19" w:name="_Toc85748993"/>
      <w:r w:rsidRPr="00E36400">
        <w:rPr>
          <w:rFonts w:asciiTheme="majorHAnsi" w:hAnsiTheme="majorHAnsi" w:cs="Calibri"/>
          <w:color w:val="FFFFFF" w:themeColor="background1"/>
          <w:sz w:val="22"/>
          <w:szCs w:val="22"/>
        </w:rPr>
        <w:t>Identité de la société (filiale ou agence responsable de l'exécution du marché) :</w:t>
      </w:r>
      <w:bookmarkEnd w:id="17"/>
      <w:bookmarkEnd w:id="18"/>
      <w:bookmarkEnd w:id="19"/>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Nom ou dénomination sociale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Adresse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 SIRET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 xml:space="preserve">N° TVA </w:t>
      </w:r>
      <w:r w:rsidR="006518EC" w:rsidRPr="00137749">
        <w:rPr>
          <w:rFonts w:ascii="Calibri" w:hAnsi="Calibri" w:cs="Calibri"/>
          <w:color w:val="404040" w:themeColor="text1" w:themeTint="BF"/>
        </w:rPr>
        <w:t>intracommunautaire :</w:t>
      </w:r>
      <w:r w:rsidRPr="00137749">
        <w:rPr>
          <w:rFonts w:ascii="Calibri" w:hAnsi="Calibri" w:cs="Calibri"/>
          <w:color w:val="404040" w:themeColor="text1" w:themeTint="BF"/>
        </w:rPr>
        <w:t xml:space="preserv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Téléphone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Télécopie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Courriel :</w:t>
      </w:r>
    </w:p>
    <w:p w:rsidR="00F61678"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Site internet :</w:t>
      </w:r>
    </w:p>
    <w:p w:rsidR="00E50399" w:rsidRPr="00137749" w:rsidRDefault="00E50399" w:rsidP="00E50399">
      <w:pPr>
        <w:pStyle w:val="Paragraphedeliste"/>
        <w:keepLines/>
        <w:widowControl w:val="0"/>
        <w:spacing w:before="240" w:after="0"/>
        <w:ind w:left="283" w:right="-1"/>
        <w:jc w:val="both"/>
        <w:rPr>
          <w:rFonts w:ascii="Calibri" w:hAnsi="Calibri" w:cs="Calibri"/>
          <w:color w:val="404040" w:themeColor="text1" w:themeTint="BF"/>
        </w:rPr>
      </w:pPr>
    </w:p>
    <w:p w:rsidR="00F61678" w:rsidRPr="00E36400" w:rsidRDefault="00F61678" w:rsidP="00E36400">
      <w:pPr>
        <w:pStyle w:val="RedTitre2"/>
        <w:numPr>
          <w:ilvl w:val="0"/>
          <w:numId w:val="37"/>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 w:val="22"/>
          <w:szCs w:val="22"/>
        </w:rPr>
      </w:pPr>
      <w:bookmarkStart w:id="20" w:name="_Toc506562653"/>
      <w:bookmarkStart w:id="21" w:name="_Toc506562840"/>
      <w:bookmarkStart w:id="22" w:name="_Toc85748994"/>
      <w:r w:rsidRPr="00E36400">
        <w:rPr>
          <w:rFonts w:asciiTheme="majorHAnsi" w:hAnsiTheme="majorHAnsi" w:cs="Calibri"/>
          <w:color w:val="FFFFFF" w:themeColor="background1"/>
          <w:sz w:val="22"/>
          <w:szCs w:val="22"/>
        </w:rPr>
        <w:t>Chargé d'affaires responsable du dossier :</w:t>
      </w:r>
      <w:bookmarkEnd w:id="20"/>
      <w:bookmarkEnd w:id="21"/>
      <w:bookmarkEnd w:id="22"/>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NOM, Prénom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Titre, Fonction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Adresse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Téléphone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Télécopie :</w:t>
      </w:r>
    </w:p>
    <w:p w:rsidR="00F61678"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Courriel :</w:t>
      </w:r>
    </w:p>
    <w:p w:rsidR="00E50399" w:rsidRPr="00137749" w:rsidRDefault="00E50399" w:rsidP="00E50399">
      <w:pPr>
        <w:pStyle w:val="Paragraphedeliste"/>
        <w:keepLines/>
        <w:widowControl w:val="0"/>
        <w:spacing w:before="240" w:after="0"/>
        <w:ind w:left="283" w:right="-1"/>
        <w:jc w:val="both"/>
        <w:rPr>
          <w:rFonts w:ascii="Calibri" w:hAnsi="Calibri" w:cs="Calibri"/>
          <w:color w:val="404040" w:themeColor="text1" w:themeTint="BF"/>
        </w:rPr>
      </w:pPr>
    </w:p>
    <w:p w:rsidR="00F61678" w:rsidRPr="00E36400" w:rsidRDefault="00F61678" w:rsidP="00E36400">
      <w:pPr>
        <w:pStyle w:val="RedTitre2"/>
        <w:numPr>
          <w:ilvl w:val="0"/>
          <w:numId w:val="37"/>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 w:val="22"/>
          <w:szCs w:val="22"/>
        </w:rPr>
      </w:pPr>
      <w:bookmarkStart w:id="23" w:name="_Toc506562654"/>
      <w:bookmarkStart w:id="24" w:name="_Toc506562841"/>
      <w:bookmarkStart w:id="25" w:name="_Toc85748995"/>
      <w:r w:rsidRPr="00E36400">
        <w:rPr>
          <w:rFonts w:asciiTheme="majorHAnsi" w:hAnsiTheme="majorHAnsi" w:cs="Calibri"/>
          <w:color w:val="FFFFFF" w:themeColor="background1"/>
          <w:sz w:val="22"/>
          <w:szCs w:val="22"/>
        </w:rPr>
        <w:t>Référent administratif sur le dossier :</w:t>
      </w:r>
      <w:bookmarkEnd w:id="23"/>
      <w:bookmarkEnd w:id="24"/>
      <w:bookmarkEnd w:id="25"/>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NOM, Prénom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Titre, Fonction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Adresse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Téléphone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lastRenderedPageBreak/>
        <w:t>Télécopie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Courriel :</w:t>
      </w:r>
    </w:p>
    <w:p w:rsidR="00F61678" w:rsidRPr="00E36400" w:rsidRDefault="00F61678" w:rsidP="00E36400">
      <w:pPr>
        <w:pStyle w:val="RedTitre2"/>
        <w:numPr>
          <w:ilvl w:val="0"/>
          <w:numId w:val="37"/>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 w:val="22"/>
          <w:szCs w:val="22"/>
        </w:rPr>
      </w:pPr>
      <w:bookmarkStart w:id="26" w:name="_Toc506562655"/>
      <w:bookmarkStart w:id="27" w:name="_Toc506562842"/>
      <w:bookmarkStart w:id="28" w:name="_Toc85748996"/>
      <w:r w:rsidRPr="00E36400">
        <w:rPr>
          <w:rFonts w:asciiTheme="majorHAnsi" w:hAnsiTheme="majorHAnsi" w:cs="Calibri"/>
          <w:color w:val="FFFFFF" w:themeColor="background1"/>
          <w:sz w:val="22"/>
          <w:szCs w:val="22"/>
        </w:rPr>
        <w:t>Référent technique sur le dossier :</w:t>
      </w:r>
      <w:bookmarkEnd w:id="26"/>
      <w:bookmarkEnd w:id="27"/>
      <w:bookmarkEnd w:id="28"/>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NOM, Prénom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Titre, Fonction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Adresse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Téléphone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Télécopie :</w:t>
      </w:r>
    </w:p>
    <w:p w:rsidR="00F61678"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Courriel :</w:t>
      </w:r>
    </w:p>
    <w:p w:rsidR="00E50399" w:rsidRPr="00E50399" w:rsidRDefault="00E50399" w:rsidP="00E50399">
      <w:pPr>
        <w:pStyle w:val="Paragraphedeliste"/>
        <w:keepLines/>
        <w:widowControl w:val="0"/>
        <w:spacing w:before="240" w:after="0"/>
        <w:ind w:left="283" w:right="-1"/>
        <w:jc w:val="both"/>
        <w:rPr>
          <w:rFonts w:asciiTheme="majorHAnsi" w:hAnsiTheme="majorHAnsi" w:cs="Calibri"/>
          <w:color w:val="404040" w:themeColor="text1" w:themeTint="BF"/>
        </w:rPr>
      </w:pPr>
    </w:p>
    <w:p w:rsidR="00F61678" w:rsidRPr="00E36400" w:rsidRDefault="00F61678" w:rsidP="00E36400">
      <w:pPr>
        <w:pStyle w:val="RedTitre2"/>
        <w:numPr>
          <w:ilvl w:val="0"/>
          <w:numId w:val="37"/>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 w:val="22"/>
          <w:szCs w:val="22"/>
        </w:rPr>
      </w:pPr>
      <w:bookmarkStart w:id="29" w:name="_Toc506562656"/>
      <w:bookmarkStart w:id="30" w:name="_Toc506562843"/>
      <w:bookmarkStart w:id="31" w:name="_Toc85748997"/>
      <w:r w:rsidRPr="00E36400">
        <w:rPr>
          <w:rFonts w:asciiTheme="majorHAnsi" w:hAnsiTheme="majorHAnsi" w:cs="Calibri"/>
          <w:color w:val="FFFFFF" w:themeColor="background1"/>
          <w:sz w:val="22"/>
          <w:szCs w:val="22"/>
        </w:rPr>
        <w:t>Centre d'appel téléphonique - HOTLINE :</w:t>
      </w:r>
      <w:bookmarkEnd w:id="29"/>
      <w:bookmarkEnd w:id="30"/>
      <w:bookmarkEnd w:id="31"/>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Plages horaires de couverture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Téléphone :</w:t>
      </w:r>
    </w:p>
    <w:p w:rsidR="00F61678" w:rsidRPr="00137749"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Télécopie :</w:t>
      </w:r>
    </w:p>
    <w:p w:rsidR="00F61678"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color w:val="404040" w:themeColor="text1" w:themeTint="BF"/>
        </w:rPr>
      </w:pPr>
      <w:r w:rsidRPr="00137749">
        <w:rPr>
          <w:rFonts w:ascii="Calibri" w:hAnsi="Calibri" w:cs="Calibri"/>
          <w:color w:val="404040" w:themeColor="text1" w:themeTint="BF"/>
        </w:rPr>
        <w:t>Courriel :</w:t>
      </w:r>
    </w:p>
    <w:p w:rsidR="00F61678" w:rsidRDefault="00F61678" w:rsidP="00F61678">
      <w:pPr>
        <w:spacing w:before="100" w:beforeAutospacing="1" w:after="100" w:afterAutospacing="1"/>
        <w:rPr>
          <w:rFonts w:eastAsia="Times New Roman" w:cstheme="minorHAnsi"/>
          <w:snapToGrid w:val="0"/>
          <w:color w:val="404040" w:themeColor="text1" w:themeTint="BF"/>
        </w:rPr>
        <w:sectPr w:rsidR="00F61678" w:rsidSect="000650CE">
          <w:pgSz w:w="11906" w:h="16838"/>
          <w:pgMar w:top="1417" w:right="1133" w:bottom="1417" w:left="1134" w:header="708" w:footer="283" w:gutter="0"/>
          <w:cols w:space="708"/>
          <w:docGrid w:linePitch="360"/>
        </w:sectPr>
      </w:pPr>
    </w:p>
    <w:p w:rsidR="00F61678" w:rsidRPr="00E36400" w:rsidRDefault="00E36400" w:rsidP="00E36400">
      <w:pPr>
        <w:pStyle w:val="Titre1sansnumrotation"/>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B8CCE4" w:themeFill="accent1" w:themeFillTint="66"/>
        <w:ind w:right="-1"/>
        <w:jc w:val="center"/>
        <w:rPr>
          <w:rFonts w:asciiTheme="majorHAnsi" w:hAnsiTheme="majorHAnsi"/>
          <w:color w:val="244061" w:themeColor="accent1" w:themeShade="80"/>
        </w:rPr>
      </w:pPr>
      <w:bookmarkStart w:id="32" w:name="_Toc506562844"/>
      <w:bookmarkStart w:id="33" w:name="_Toc85748998"/>
      <w:r>
        <w:rPr>
          <w:rFonts w:asciiTheme="majorHAnsi" w:hAnsiTheme="majorHAnsi"/>
          <w:color w:val="244061" w:themeColor="accent1" w:themeShade="80"/>
        </w:rPr>
        <w:lastRenderedPageBreak/>
        <w:br/>
      </w:r>
      <w:r w:rsidR="00F61678" w:rsidRPr="00E36400">
        <w:rPr>
          <w:rFonts w:asciiTheme="majorHAnsi" w:hAnsiTheme="majorHAnsi"/>
          <w:color w:val="244061" w:themeColor="accent1" w:themeShade="80"/>
        </w:rPr>
        <w:t>RENSEIGNEMENTS GEOGRAPHIQUES RELATIFS AUX DISTANCES ET TEMPS THEORIQUES DE ROUTE</w:t>
      </w:r>
      <w:bookmarkEnd w:id="32"/>
      <w:bookmarkEnd w:id="33"/>
      <w:r>
        <w:rPr>
          <w:rFonts w:asciiTheme="majorHAnsi" w:hAnsiTheme="majorHAnsi"/>
          <w:color w:val="244061" w:themeColor="accent1" w:themeShade="80"/>
        </w:rPr>
        <w:br/>
      </w:r>
      <w:r w:rsidR="00F61678" w:rsidRPr="00E36400">
        <w:rPr>
          <w:rFonts w:asciiTheme="majorHAnsi" w:hAnsiTheme="majorHAnsi"/>
          <w:color w:val="244061" w:themeColor="accent1" w:themeShade="80"/>
        </w:rPr>
        <w:t xml:space="preserve"> </w:t>
      </w:r>
    </w:p>
    <w:p w:rsidR="00F61678" w:rsidRPr="00DC57D1" w:rsidRDefault="00F61678" w:rsidP="00F61678">
      <w:pPr>
        <w:keepLines/>
        <w:spacing w:before="240"/>
        <w:ind w:right="-1"/>
        <w:contextualSpacing/>
        <w:jc w:val="both"/>
        <w:rPr>
          <w:rFonts w:ascii="Calibri" w:hAnsi="Calibri" w:cs="Calibri"/>
          <w:color w:val="404040" w:themeColor="text1" w:themeTint="BF"/>
        </w:rPr>
      </w:pPr>
      <w:r>
        <w:rPr>
          <w:rFonts w:ascii="Calibri" w:hAnsi="Calibri" w:cs="Calibri"/>
          <w:color w:val="404040" w:themeColor="text1" w:themeTint="BF"/>
        </w:rPr>
        <w:t xml:space="preserve">Remplir par le candidat pour chacun des lots auxquels il soumissionne dans le cadre de la présente procédure de consultation. </w:t>
      </w:r>
    </w:p>
    <w:p w:rsidR="00F61678" w:rsidRPr="00DC57D1" w:rsidRDefault="00F61678" w:rsidP="00F61678">
      <w:pPr>
        <w:keepLines/>
        <w:spacing w:before="240"/>
        <w:ind w:right="-1"/>
        <w:contextualSpacing/>
        <w:jc w:val="both"/>
        <w:rPr>
          <w:rFonts w:ascii="Calibri" w:hAnsi="Calibri" w:cs="Calibri"/>
          <w:color w:val="404040" w:themeColor="text1" w:themeTint="BF"/>
        </w:rPr>
      </w:pPr>
    </w:p>
    <w:p w:rsidR="00F61678" w:rsidRPr="00E36400" w:rsidRDefault="00F61678" w:rsidP="00E36400">
      <w:pPr>
        <w:pStyle w:val="RedTitre2"/>
        <w:numPr>
          <w:ilvl w:val="0"/>
          <w:numId w:val="41"/>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jc w:val="both"/>
        <w:outlineLvl w:val="0"/>
        <w:rPr>
          <w:rFonts w:asciiTheme="majorHAnsi" w:hAnsiTheme="majorHAnsi" w:cs="Calibri"/>
          <w:color w:val="FFFFFF" w:themeColor="background1"/>
          <w:sz w:val="22"/>
          <w:szCs w:val="22"/>
        </w:rPr>
      </w:pPr>
      <w:bookmarkStart w:id="34" w:name="_Toc506562658"/>
      <w:bookmarkStart w:id="35" w:name="_Toc506562845"/>
      <w:bookmarkStart w:id="36" w:name="_Toc85748999"/>
      <w:r w:rsidRPr="00E36400">
        <w:rPr>
          <w:rFonts w:asciiTheme="majorHAnsi" w:hAnsiTheme="majorHAnsi" w:cs="Calibri"/>
          <w:color w:val="FFFFFF" w:themeColor="background1"/>
          <w:sz w:val="22"/>
          <w:szCs w:val="22"/>
        </w:rPr>
        <w:t>Etablissements du Sud de la Loire, du Bassin Stéphanois, de la Vallée de l'Ondaine et de la Vallée du Gier :</w:t>
      </w:r>
      <w:bookmarkEnd w:id="34"/>
      <w:bookmarkEnd w:id="35"/>
      <w:bookmarkEnd w:id="36"/>
    </w:p>
    <w:p w:rsidR="00F61678" w:rsidRDefault="00F61678" w:rsidP="00F61678">
      <w:pPr>
        <w:keepNext/>
        <w:spacing w:before="120" w:after="60"/>
        <w:ind w:right="-142"/>
        <w:contextualSpacing/>
        <w:jc w:val="both"/>
        <w:rPr>
          <w:rFonts w:ascii="Calibri" w:hAnsi="Calibri" w:cs="Calibri"/>
          <w:b/>
          <w:i/>
          <w:color w:val="404040" w:themeColor="text1" w:themeTint="BF"/>
        </w:rPr>
      </w:pPr>
      <w:r w:rsidRPr="00F61CBD">
        <w:rPr>
          <w:rFonts w:ascii="Calibri" w:hAnsi="Calibri" w:cs="Calibri"/>
          <w:b/>
          <w:i/>
          <w:color w:val="404040" w:themeColor="text1" w:themeTint="BF"/>
        </w:rPr>
        <w:t xml:space="preserve">Fournir </w:t>
      </w:r>
      <w:r>
        <w:rPr>
          <w:rFonts w:ascii="Calibri" w:hAnsi="Calibri" w:cs="Calibri"/>
          <w:b/>
          <w:i/>
          <w:color w:val="404040" w:themeColor="text1" w:themeTint="BF"/>
        </w:rPr>
        <w:t>pour chaque site concerné du GHT Loire :</w:t>
      </w:r>
    </w:p>
    <w:p w:rsidR="00F61678"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w:t>
      </w:r>
      <w:r w:rsidR="00F61678" w:rsidRPr="00AB6FB2">
        <w:rPr>
          <w:rFonts w:ascii="Calibri" w:hAnsi="Calibri" w:cs="Calibri"/>
          <w:b/>
          <w:i/>
          <w:color w:val="404040" w:themeColor="text1" w:themeTint="BF"/>
        </w:rPr>
        <w:t xml:space="preserve">le délai théorique de route depuis </w:t>
      </w:r>
      <w:r w:rsidR="00A732DB">
        <w:rPr>
          <w:rFonts w:ascii="Calibri" w:hAnsi="Calibri" w:cs="Calibri"/>
          <w:b/>
          <w:i/>
          <w:color w:val="404040" w:themeColor="text1" w:themeTint="BF"/>
        </w:rPr>
        <w:t>l’</w:t>
      </w:r>
      <w:r w:rsidR="00F61678" w:rsidRPr="00AB6FB2">
        <w:rPr>
          <w:rFonts w:ascii="Calibri" w:hAnsi="Calibri" w:cs="Calibri"/>
          <w:b/>
          <w:i/>
          <w:color w:val="404040" w:themeColor="text1" w:themeTint="BF"/>
        </w:rPr>
        <w:t>agence</w:t>
      </w:r>
      <w:r w:rsidR="00A732DB">
        <w:rPr>
          <w:rFonts w:ascii="Calibri" w:hAnsi="Calibri" w:cs="Calibri"/>
          <w:b/>
          <w:i/>
          <w:color w:val="404040" w:themeColor="text1" w:themeTint="BF"/>
        </w:rPr>
        <w:t xml:space="preserve"> ou le centre d’exploitation qui assurera couramment l’exécution du marché</w:t>
      </w:r>
      <w:r w:rsidR="00F61678">
        <w:rPr>
          <w:rFonts w:ascii="Calibri" w:hAnsi="Calibri" w:cs="Calibri"/>
          <w:b/>
          <w:i/>
          <w:color w:val="404040" w:themeColor="text1" w:themeTint="BF"/>
        </w:rPr>
        <w:t>, le service de cartographie et de calcul d'itinéraire utilisé en référence de données,</w:t>
      </w:r>
    </w:p>
    <w:p w:rsidR="00F61678" w:rsidRPr="00AB6FB2"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le délai</w:t>
      </w:r>
      <w:r w:rsidR="00A732DB">
        <w:rPr>
          <w:rFonts w:ascii="Calibri" w:hAnsi="Calibri" w:cs="Calibri"/>
          <w:b/>
          <w:i/>
          <w:color w:val="404040" w:themeColor="text1" w:themeTint="BF"/>
        </w:rPr>
        <w:t xml:space="preserve"> maximum</w:t>
      </w:r>
      <w:r w:rsidR="00F61678">
        <w:rPr>
          <w:rFonts w:ascii="Calibri" w:hAnsi="Calibri" w:cs="Calibri"/>
          <w:b/>
          <w:i/>
          <w:color w:val="404040" w:themeColor="text1" w:themeTint="BF"/>
        </w:rPr>
        <w:t xml:space="preserve"> théorique de route en astreinte</w:t>
      </w:r>
      <w:r w:rsidR="00A732DB">
        <w:rPr>
          <w:rFonts w:ascii="Calibri" w:hAnsi="Calibri" w:cs="Calibri"/>
          <w:b/>
          <w:i/>
          <w:color w:val="404040" w:themeColor="text1" w:themeTint="BF"/>
        </w:rPr>
        <w:t>. Le service</w:t>
      </w:r>
      <w:r w:rsidR="00F61678">
        <w:rPr>
          <w:rFonts w:ascii="Calibri" w:hAnsi="Calibri" w:cs="Calibri"/>
          <w:b/>
          <w:i/>
          <w:color w:val="404040" w:themeColor="text1" w:themeTint="BF"/>
        </w:rPr>
        <w:t xml:space="preserve"> de cartographie et de calcul d'itinéraire utilisé en référence de données. </w:t>
      </w:r>
    </w:p>
    <w:p w:rsidR="00F61678" w:rsidRPr="008709C6" w:rsidRDefault="00F61678" w:rsidP="00F61678">
      <w:pPr>
        <w:keepLines/>
        <w:spacing w:before="240"/>
        <w:ind w:right="-1"/>
        <w:contextualSpacing/>
        <w:jc w:val="both"/>
        <w:rPr>
          <w:rFonts w:ascii="Calibri" w:hAnsi="Calibri" w:cs="Calibri"/>
          <w:i/>
          <w:color w:val="404040" w:themeColor="text1" w:themeTint="BF"/>
        </w:rPr>
      </w:pPr>
      <w:r w:rsidRPr="008709C6">
        <w:rPr>
          <w:rFonts w:ascii="Calibri" w:hAnsi="Calibri" w:cs="Calibri"/>
          <w:i/>
          <w:color w:val="404040" w:themeColor="text1" w:themeTint="BF"/>
          <w:highlight w:val="yellow"/>
        </w:rPr>
        <w:t>A compléter</w:t>
      </w:r>
      <w:r w:rsidR="00653C9D" w:rsidRPr="008709C6">
        <w:rPr>
          <w:rFonts w:ascii="Calibri" w:hAnsi="Calibri" w:cs="Calibri"/>
          <w:i/>
          <w:color w:val="404040" w:themeColor="text1" w:themeTint="BF"/>
          <w:highlight w:val="yellow"/>
        </w:rPr>
        <w:t xml:space="preserve"> :  …</w:t>
      </w:r>
      <w:r w:rsidRPr="008709C6">
        <w:rPr>
          <w:rFonts w:ascii="Calibri" w:hAnsi="Calibri" w:cs="Calibri"/>
          <w:i/>
          <w:color w:val="404040" w:themeColor="text1" w:themeTint="BF"/>
          <w:highlight w:val="yellow"/>
        </w:rPr>
        <w:t>.</w:t>
      </w:r>
    </w:p>
    <w:p w:rsidR="00735065" w:rsidRDefault="00735065">
      <w:pPr>
        <w:rPr>
          <w:rFonts w:ascii="Calibri" w:hAnsi="Calibri" w:cs="Calibri"/>
          <w:color w:val="404040" w:themeColor="text1" w:themeTint="BF"/>
        </w:rPr>
      </w:pPr>
      <w:r>
        <w:rPr>
          <w:rFonts w:ascii="Calibri" w:hAnsi="Calibri" w:cs="Calibri"/>
          <w:color w:val="404040" w:themeColor="text1" w:themeTint="BF"/>
        </w:rPr>
        <w:br w:type="page"/>
      </w:r>
    </w:p>
    <w:p w:rsidR="00F61678" w:rsidRPr="00764F65" w:rsidRDefault="00F61678" w:rsidP="00F61678">
      <w:pPr>
        <w:keepLines/>
        <w:spacing w:before="240"/>
        <w:ind w:right="-1"/>
        <w:contextualSpacing/>
        <w:jc w:val="both"/>
        <w:rPr>
          <w:rFonts w:ascii="Calibri" w:hAnsi="Calibri" w:cs="Calibri"/>
          <w:color w:val="404040" w:themeColor="text1" w:themeTint="BF"/>
        </w:rPr>
      </w:pPr>
    </w:p>
    <w:p w:rsidR="00F61678" w:rsidRPr="00E36400" w:rsidRDefault="00F61678" w:rsidP="00E36400">
      <w:pPr>
        <w:pStyle w:val="RedTitre2"/>
        <w:numPr>
          <w:ilvl w:val="0"/>
          <w:numId w:val="41"/>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jc w:val="both"/>
        <w:outlineLvl w:val="0"/>
        <w:rPr>
          <w:rFonts w:asciiTheme="majorHAnsi" w:hAnsiTheme="majorHAnsi" w:cs="Calibri"/>
          <w:color w:val="FFFFFF" w:themeColor="background1"/>
          <w:sz w:val="22"/>
          <w:szCs w:val="22"/>
        </w:rPr>
      </w:pPr>
      <w:bookmarkStart w:id="37" w:name="_Toc506562659"/>
      <w:bookmarkStart w:id="38" w:name="_Toc506562846"/>
      <w:bookmarkStart w:id="39" w:name="_Toc85749000"/>
      <w:r w:rsidRPr="00E36400">
        <w:rPr>
          <w:rFonts w:asciiTheme="majorHAnsi" w:hAnsiTheme="majorHAnsi" w:cs="Calibri"/>
          <w:color w:val="FFFFFF" w:themeColor="background1"/>
          <w:sz w:val="22"/>
          <w:szCs w:val="22"/>
        </w:rPr>
        <w:t>Etablissements de la Plaine du Forez, des Monts du Forez et des Monts du Lyonnais :</w:t>
      </w:r>
      <w:bookmarkEnd w:id="37"/>
      <w:bookmarkEnd w:id="38"/>
      <w:bookmarkEnd w:id="39"/>
    </w:p>
    <w:p w:rsidR="00F61678" w:rsidRDefault="00F61678" w:rsidP="00F61678">
      <w:pPr>
        <w:keepNext/>
        <w:spacing w:before="120" w:after="60"/>
        <w:ind w:right="-142"/>
        <w:contextualSpacing/>
        <w:jc w:val="both"/>
        <w:rPr>
          <w:rFonts w:ascii="Calibri" w:hAnsi="Calibri" w:cs="Calibri"/>
          <w:b/>
          <w:i/>
          <w:color w:val="404040" w:themeColor="text1" w:themeTint="BF"/>
        </w:rPr>
      </w:pPr>
      <w:r w:rsidRPr="00F61CBD">
        <w:rPr>
          <w:rFonts w:ascii="Calibri" w:hAnsi="Calibri" w:cs="Calibri"/>
          <w:b/>
          <w:i/>
          <w:color w:val="404040" w:themeColor="text1" w:themeTint="BF"/>
        </w:rPr>
        <w:t xml:space="preserve">Fournir </w:t>
      </w:r>
      <w:r>
        <w:rPr>
          <w:rFonts w:ascii="Calibri" w:hAnsi="Calibri" w:cs="Calibri"/>
          <w:b/>
          <w:i/>
          <w:color w:val="404040" w:themeColor="text1" w:themeTint="BF"/>
        </w:rPr>
        <w:t>pour chaque site concerné du GHT Loire :</w:t>
      </w:r>
    </w:p>
    <w:p w:rsidR="00F61678"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w:t>
      </w:r>
      <w:r w:rsidR="00F61678" w:rsidRPr="00AB6FB2">
        <w:rPr>
          <w:rFonts w:ascii="Calibri" w:hAnsi="Calibri" w:cs="Calibri"/>
          <w:b/>
          <w:i/>
          <w:color w:val="404040" w:themeColor="text1" w:themeTint="BF"/>
        </w:rPr>
        <w:t xml:space="preserve">le délai théorique de route </w:t>
      </w:r>
      <w:r w:rsidR="00A732DB" w:rsidRPr="00AB6FB2">
        <w:rPr>
          <w:rFonts w:ascii="Calibri" w:hAnsi="Calibri" w:cs="Calibri"/>
          <w:b/>
          <w:i/>
          <w:color w:val="404040" w:themeColor="text1" w:themeTint="BF"/>
        </w:rPr>
        <w:t xml:space="preserve">depuis </w:t>
      </w:r>
      <w:r w:rsidR="00A732DB">
        <w:rPr>
          <w:rFonts w:ascii="Calibri" w:hAnsi="Calibri" w:cs="Calibri"/>
          <w:b/>
          <w:i/>
          <w:color w:val="404040" w:themeColor="text1" w:themeTint="BF"/>
        </w:rPr>
        <w:t>l’</w:t>
      </w:r>
      <w:r w:rsidR="00A732DB" w:rsidRPr="00AB6FB2">
        <w:rPr>
          <w:rFonts w:ascii="Calibri" w:hAnsi="Calibri" w:cs="Calibri"/>
          <w:b/>
          <w:i/>
          <w:color w:val="404040" w:themeColor="text1" w:themeTint="BF"/>
        </w:rPr>
        <w:t>agence</w:t>
      </w:r>
      <w:r w:rsidR="00A732DB">
        <w:rPr>
          <w:rFonts w:ascii="Calibri" w:hAnsi="Calibri" w:cs="Calibri"/>
          <w:b/>
          <w:i/>
          <w:color w:val="404040" w:themeColor="text1" w:themeTint="BF"/>
        </w:rPr>
        <w:t xml:space="preserve"> ou le centre d’exploitation qui assurera couramment l’exécution du marché</w:t>
      </w:r>
      <w:r w:rsidR="00F61678">
        <w:rPr>
          <w:rFonts w:ascii="Calibri" w:hAnsi="Calibri" w:cs="Calibri"/>
          <w:b/>
          <w:i/>
          <w:color w:val="404040" w:themeColor="text1" w:themeTint="BF"/>
        </w:rPr>
        <w:t>, le service de cartographie et de calcul d'itinéraire utilisé en référence de données,</w:t>
      </w:r>
    </w:p>
    <w:p w:rsidR="00F61678" w:rsidRPr="00AB6FB2"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le délai </w:t>
      </w:r>
      <w:r w:rsidR="00A732DB">
        <w:rPr>
          <w:rFonts w:ascii="Calibri" w:hAnsi="Calibri" w:cs="Calibri"/>
          <w:b/>
          <w:i/>
          <w:color w:val="404040" w:themeColor="text1" w:themeTint="BF"/>
        </w:rPr>
        <w:t xml:space="preserve">maximum </w:t>
      </w:r>
      <w:r w:rsidR="00F61678">
        <w:rPr>
          <w:rFonts w:ascii="Calibri" w:hAnsi="Calibri" w:cs="Calibri"/>
          <w:b/>
          <w:i/>
          <w:color w:val="404040" w:themeColor="text1" w:themeTint="BF"/>
        </w:rPr>
        <w:t>théorique de route en astreinte</w:t>
      </w:r>
      <w:r w:rsidR="00A732DB">
        <w:rPr>
          <w:rFonts w:ascii="Calibri" w:hAnsi="Calibri" w:cs="Calibri"/>
          <w:b/>
          <w:i/>
          <w:color w:val="404040" w:themeColor="text1" w:themeTint="BF"/>
        </w:rPr>
        <w:t>. Le s</w:t>
      </w:r>
      <w:r w:rsidR="00F61678">
        <w:rPr>
          <w:rFonts w:ascii="Calibri" w:hAnsi="Calibri" w:cs="Calibri"/>
          <w:b/>
          <w:i/>
          <w:color w:val="404040" w:themeColor="text1" w:themeTint="BF"/>
        </w:rPr>
        <w:t xml:space="preserve">ervice de cartographie et de calcul d'itinéraire utilisé en référence de données. </w:t>
      </w:r>
    </w:p>
    <w:p w:rsidR="00F61678" w:rsidRPr="008709C6" w:rsidRDefault="00F61678" w:rsidP="00F61678">
      <w:pPr>
        <w:keepLines/>
        <w:spacing w:before="240"/>
        <w:ind w:right="-1"/>
        <w:contextualSpacing/>
        <w:jc w:val="both"/>
        <w:rPr>
          <w:rFonts w:ascii="Calibri" w:hAnsi="Calibri" w:cs="Calibri"/>
          <w:i/>
          <w:color w:val="404040" w:themeColor="text1" w:themeTint="BF"/>
        </w:rPr>
      </w:pPr>
      <w:r w:rsidRPr="008709C6">
        <w:rPr>
          <w:rFonts w:ascii="Calibri" w:hAnsi="Calibri" w:cs="Calibri"/>
          <w:i/>
          <w:color w:val="404040" w:themeColor="text1" w:themeTint="BF"/>
          <w:highlight w:val="yellow"/>
        </w:rPr>
        <w:t>A compléter</w:t>
      </w:r>
      <w:r w:rsidR="00653C9D" w:rsidRPr="008709C6">
        <w:rPr>
          <w:rFonts w:ascii="Calibri" w:hAnsi="Calibri" w:cs="Calibri"/>
          <w:i/>
          <w:color w:val="404040" w:themeColor="text1" w:themeTint="BF"/>
          <w:highlight w:val="yellow"/>
        </w:rPr>
        <w:t xml:space="preserve"> :  …</w:t>
      </w:r>
      <w:r w:rsidRPr="008709C6">
        <w:rPr>
          <w:rFonts w:ascii="Calibri" w:hAnsi="Calibri" w:cs="Calibri"/>
          <w:i/>
          <w:color w:val="404040" w:themeColor="text1" w:themeTint="BF"/>
          <w:highlight w:val="yellow"/>
        </w:rPr>
        <w:t>.</w:t>
      </w:r>
    </w:p>
    <w:p w:rsidR="00735065" w:rsidRDefault="00735065">
      <w:pPr>
        <w:rPr>
          <w:rFonts w:ascii="Calibri" w:hAnsi="Calibri" w:cs="Calibri"/>
          <w:color w:val="404040" w:themeColor="text1" w:themeTint="BF"/>
        </w:rPr>
      </w:pPr>
      <w:r>
        <w:rPr>
          <w:rFonts w:ascii="Calibri" w:hAnsi="Calibri" w:cs="Calibri"/>
          <w:color w:val="404040" w:themeColor="text1" w:themeTint="BF"/>
        </w:rPr>
        <w:br w:type="page"/>
      </w:r>
    </w:p>
    <w:p w:rsidR="00F61678" w:rsidRDefault="00F61678" w:rsidP="00F61678">
      <w:pPr>
        <w:rPr>
          <w:rFonts w:ascii="Calibri" w:hAnsi="Calibri" w:cs="Calibri"/>
          <w:color w:val="404040" w:themeColor="text1" w:themeTint="BF"/>
        </w:rPr>
      </w:pPr>
    </w:p>
    <w:p w:rsidR="00F61678" w:rsidRPr="00E36400" w:rsidRDefault="00F61678" w:rsidP="00E36400">
      <w:pPr>
        <w:pStyle w:val="RedTitre2"/>
        <w:numPr>
          <w:ilvl w:val="0"/>
          <w:numId w:val="41"/>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 w:val="22"/>
          <w:szCs w:val="22"/>
        </w:rPr>
      </w:pPr>
      <w:bookmarkStart w:id="40" w:name="_Toc506562660"/>
      <w:bookmarkStart w:id="41" w:name="_Toc506562847"/>
      <w:bookmarkStart w:id="42" w:name="_Toc85749001"/>
      <w:r w:rsidRPr="00E36400">
        <w:rPr>
          <w:rFonts w:asciiTheme="majorHAnsi" w:hAnsiTheme="majorHAnsi" w:cs="Calibri"/>
          <w:color w:val="FFFFFF" w:themeColor="background1"/>
          <w:sz w:val="22"/>
          <w:szCs w:val="22"/>
        </w:rPr>
        <w:t>Etablissements du Nord de la Loire, du Roannais et de l'Ouest Rhodanien :</w:t>
      </w:r>
      <w:bookmarkEnd w:id="40"/>
      <w:bookmarkEnd w:id="41"/>
      <w:bookmarkEnd w:id="42"/>
    </w:p>
    <w:p w:rsidR="00F61678" w:rsidRDefault="00F61678" w:rsidP="00F61678">
      <w:pPr>
        <w:keepNext/>
        <w:spacing w:before="120" w:after="60"/>
        <w:ind w:right="-142"/>
        <w:contextualSpacing/>
        <w:jc w:val="both"/>
        <w:rPr>
          <w:rFonts w:ascii="Calibri" w:hAnsi="Calibri" w:cs="Calibri"/>
          <w:b/>
          <w:i/>
          <w:color w:val="404040" w:themeColor="text1" w:themeTint="BF"/>
        </w:rPr>
      </w:pPr>
      <w:r w:rsidRPr="00F61CBD">
        <w:rPr>
          <w:rFonts w:ascii="Calibri" w:hAnsi="Calibri" w:cs="Calibri"/>
          <w:b/>
          <w:i/>
          <w:color w:val="404040" w:themeColor="text1" w:themeTint="BF"/>
        </w:rPr>
        <w:t xml:space="preserve">Fournir </w:t>
      </w:r>
      <w:r>
        <w:rPr>
          <w:rFonts w:ascii="Calibri" w:hAnsi="Calibri" w:cs="Calibri"/>
          <w:b/>
          <w:i/>
          <w:color w:val="404040" w:themeColor="text1" w:themeTint="BF"/>
        </w:rPr>
        <w:t>pour chaque site concerné du GHT Loire :</w:t>
      </w:r>
    </w:p>
    <w:p w:rsidR="00F61678" w:rsidRDefault="00E50399" w:rsidP="00A732DB">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w:t>
      </w:r>
      <w:r w:rsidR="00F61678" w:rsidRPr="00AB6FB2">
        <w:rPr>
          <w:rFonts w:ascii="Calibri" w:hAnsi="Calibri" w:cs="Calibri"/>
          <w:b/>
          <w:i/>
          <w:color w:val="404040" w:themeColor="text1" w:themeTint="BF"/>
        </w:rPr>
        <w:t xml:space="preserve">le délai théorique de route </w:t>
      </w:r>
      <w:r w:rsidR="00A732DB" w:rsidRPr="00A732DB">
        <w:rPr>
          <w:rFonts w:ascii="Calibri" w:hAnsi="Calibri" w:cs="Calibri"/>
          <w:b/>
          <w:i/>
          <w:color w:val="404040" w:themeColor="text1" w:themeTint="BF"/>
        </w:rPr>
        <w:t>depuis l’agence ou le centre d’exploitation</w:t>
      </w:r>
      <w:r w:rsidR="00A732DB">
        <w:rPr>
          <w:rFonts w:ascii="Calibri" w:hAnsi="Calibri" w:cs="Calibri"/>
          <w:b/>
          <w:i/>
          <w:color w:val="404040" w:themeColor="text1" w:themeTint="BF"/>
        </w:rPr>
        <w:t xml:space="preserve"> qui assurera couramment </w:t>
      </w:r>
      <w:r w:rsidR="00A732DB" w:rsidRPr="00A732DB">
        <w:rPr>
          <w:rFonts w:ascii="Calibri" w:hAnsi="Calibri" w:cs="Calibri"/>
          <w:b/>
          <w:i/>
          <w:color w:val="404040" w:themeColor="text1" w:themeTint="BF"/>
        </w:rPr>
        <w:t>l’exécution du marché</w:t>
      </w:r>
      <w:r w:rsidR="00F61678">
        <w:rPr>
          <w:rFonts w:ascii="Calibri" w:hAnsi="Calibri" w:cs="Calibri"/>
          <w:b/>
          <w:i/>
          <w:color w:val="404040" w:themeColor="text1" w:themeTint="BF"/>
        </w:rPr>
        <w:t>, le service de cartographie et de calcul d'itinéraire utilisé en référence de données,</w:t>
      </w:r>
    </w:p>
    <w:p w:rsidR="00F61678"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le délai </w:t>
      </w:r>
      <w:r w:rsidR="00A732DB">
        <w:rPr>
          <w:rFonts w:ascii="Calibri" w:hAnsi="Calibri" w:cs="Calibri"/>
          <w:b/>
          <w:i/>
          <w:color w:val="404040" w:themeColor="text1" w:themeTint="BF"/>
        </w:rPr>
        <w:t xml:space="preserve">maximum </w:t>
      </w:r>
      <w:r w:rsidR="00F61678">
        <w:rPr>
          <w:rFonts w:ascii="Calibri" w:hAnsi="Calibri" w:cs="Calibri"/>
          <w:b/>
          <w:i/>
          <w:color w:val="404040" w:themeColor="text1" w:themeTint="BF"/>
        </w:rPr>
        <w:t>théorique de route en astreinte</w:t>
      </w:r>
      <w:r w:rsidR="00A732DB">
        <w:rPr>
          <w:rFonts w:ascii="Calibri" w:hAnsi="Calibri" w:cs="Calibri"/>
          <w:b/>
          <w:i/>
          <w:color w:val="404040" w:themeColor="text1" w:themeTint="BF"/>
        </w:rPr>
        <w:t xml:space="preserve">. Le </w:t>
      </w:r>
      <w:r w:rsidR="00F61678">
        <w:rPr>
          <w:rFonts w:ascii="Calibri" w:hAnsi="Calibri" w:cs="Calibri"/>
          <w:b/>
          <w:i/>
          <w:color w:val="404040" w:themeColor="text1" w:themeTint="BF"/>
        </w:rPr>
        <w:t>service de cartographie et de calcul d'itinéraire utilisé en référence de données.</w:t>
      </w:r>
    </w:p>
    <w:p w:rsidR="00F61678" w:rsidRPr="00AB6FB2" w:rsidRDefault="00F61678" w:rsidP="00F61678">
      <w:pPr>
        <w:pStyle w:val="Paragraphedeliste"/>
        <w:keepNext/>
        <w:spacing w:before="120" w:after="60"/>
        <w:ind w:right="-142"/>
        <w:jc w:val="both"/>
        <w:rPr>
          <w:rFonts w:ascii="Calibri" w:hAnsi="Calibri" w:cs="Calibri"/>
          <w:b/>
          <w:i/>
          <w:color w:val="404040" w:themeColor="text1" w:themeTint="BF"/>
        </w:rPr>
      </w:pPr>
    </w:p>
    <w:p w:rsidR="00F61678" w:rsidRPr="008709C6" w:rsidRDefault="00F61678" w:rsidP="00F61678">
      <w:pPr>
        <w:rPr>
          <w:rFonts w:ascii="Calibri" w:hAnsi="Calibri" w:cs="Calibri"/>
          <w:i/>
          <w:color w:val="404040" w:themeColor="text1" w:themeTint="BF"/>
        </w:rPr>
      </w:pPr>
      <w:r w:rsidRPr="008709C6">
        <w:rPr>
          <w:rFonts w:ascii="Calibri" w:hAnsi="Calibri" w:cs="Calibri"/>
          <w:i/>
          <w:color w:val="404040" w:themeColor="text1" w:themeTint="BF"/>
          <w:highlight w:val="yellow"/>
        </w:rPr>
        <w:t>A compléter</w:t>
      </w:r>
      <w:r w:rsidR="00653C9D" w:rsidRPr="008709C6">
        <w:rPr>
          <w:rFonts w:ascii="Calibri" w:hAnsi="Calibri" w:cs="Calibri"/>
          <w:i/>
          <w:color w:val="404040" w:themeColor="text1" w:themeTint="BF"/>
          <w:highlight w:val="yellow"/>
        </w:rPr>
        <w:t xml:space="preserve"> :  …</w:t>
      </w:r>
      <w:r w:rsidRPr="008709C6">
        <w:rPr>
          <w:rFonts w:ascii="Calibri" w:hAnsi="Calibri" w:cs="Calibri"/>
          <w:i/>
          <w:color w:val="404040" w:themeColor="text1" w:themeTint="BF"/>
          <w:highlight w:val="yellow"/>
        </w:rPr>
        <w:t>.</w:t>
      </w:r>
    </w:p>
    <w:p w:rsidR="00735065" w:rsidRDefault="00735065">
      <w:pPr>
        <w:rPr>
          <w:rFonts w:ascii="Calibri" w:hAnsi="Calibri" w:cs="Calibri"/>
          <w:color w:val="404040" w:themeColor="text1" w:themeTint="BF"/>
        </w:rPr>
      </w:pPr>
      <w:r>
        <w:rPr>
          <w:rFonts w:ascii="Calibri" w:hAnsi="Calibri" w:cs="Calibri"/>
          <w:color w:val="404040" w:themeColor="text1" w:themeTint="BF"/>
        </w:rPr>
        <w:br w:type="page"/>
      </w:r>
    </w:p>
    <w:p w:rsidR="00F61678" w:rsidRDefault="00F61678" w:rsidP="00F61678">
      <w:pPr>
        <w:rPr>
          <w:rFonts w:ascii="Calibri" w:hAnsi="Calibri" w:cs="Calibri"/>
          <w:color w:val="404040" w:themeColor="text1" w:themeTint="BF"/>
        </w:rPr>
      </w:pPr>
    </w:p>
    <w:p w:rsidR="00F61678" w:rsidRPr="00E50399" w:rsidRDefault="00F61678" w:rsidP="00E36400">
      <w:pPr>
        <w:pStyle w:val="RedTitre2"/>
        <w:numPr>
          <w:ilvl w:val="0"/>
          <w:numId w:val="41"/>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404040" w:themeColor="text1" w:themeTint="BF"/>
          <w:sz w:val="22"/>
          <w:szCs w:val="22"/>
        </w:rPr>
      </w:pPr>
      <w:bookmarkStart w:id="43" w:name="_Toc506562661"/>
      <w:bookmarkStart w:id="44" w:name="_Toc506562848"/>
      <w:bookmarkStart w:id="45" w:name="_Toc85749002"/>
      <w:r w:rsidRPr="00E50399">
        <w:rPr>
          <w:rFonts w:asciiTheme="majorHAnsi" w:hAnsiTheme="majorHAnsi" w:cs="Calibri"/>
          <w:color w:val="404040" w:themeColor="text1" w:themeTint="BF"/>
          <w:sz w:val="22"/>
          <w:szCs w:val="22"/>
        </w:rPr>
        <w:t>Etablissements du Nord de l'Ardèche :</w:t>
      </w:r>
      <w:bookmarkEnd w:id="43"/>
      <w:bookmarkEnd w:id="44"/>
      <w:bookmarkEnd w:id="45"/>
    </w:p>
    <w:p w:rsidR="00F61678" w:rsidRDefault="00F61678" w:rsidP="00F61678">
      <w:pPr>
        <w:keepNext/>
        <w:spacing w:before="120" w:after="60"/>
        <w:ind w:right="-142"/>
        <w:contextualSpacing/>
        <w:jc w:val="both"/>
        <w:rPr>
          <w:rFonts w:ascii="Calibri" w:hAnsi="Calibri" w:cs="Calibri"/>
          <w:b/>
          <w:i/>
          <w:color w:val="404040" w:themeColor="text1" w:themeTint="BF"/>
        </w:rPr>
      </w:pPr>
      <w:r w:rsidRPr="00F61CBD">
        <w:rPr>
          <w:rFonts w:ascii="Calibri" w:hAnsi="Calibri" w:cs="Calibri"/>
          <w:b/>
          <w:i/>
          <w:color w:val="404040" w:themeColor="text1" w:themeTint="BF"/>
        </w:rPr>
        <w:t xml:space="preserve">Fournir </w:t>
      </w:r>
      <w:r>
        <w:rPr>
          <w:rFonts w:ascii="Calibri" w:hAnsi="Calibri" w:cs="Calibri"/>
          <w:b/>
          <w:i/>
          <w:color w:val="404040" w:themeColor="text1" w:themeTint="BF"/>
        </w:rPr>
        <w:t>pour chaque site concerné du GHT Loire :</w:t>
      </w:r>
    </w:p>
    <w:p w:rsidR="00F61678"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w:t>
      </w:r>
      <w:r w:rsidR="00F61678" w:rsidRPr="00AB6FB2">
        <w:rPr>
          <w:rFonts w:ascii="Calibri" w:hAnsi="Calibri" w:cs="Calibri"/>
          <w:b/>
          <w:i/>
          <w:color w:val="404040" w:themeColor="text1" w:themeTint="BF"/>
        </w:rPr>
        <w:t xml:space="preserve">le délai théorique de route </w:t>
      </w:r>
      <w:r w:rsidR="00A732DB" w:rsidRPr="00AB6FB2">
        <w:rPr>
          <w:rFonts w:ascii="Calibri" w:hAnsi="Calibri" w:cs="Calibri"/>
          <w:b/>
          <w:i/>
          <w:color w:val="404040" w:themeColor="text1" w:themeTint="BF"/>
        </w:rPr>
        <w:t xml:space="preserve">depuis </w:t>
      </w:r>
      <w:r w:rsidR="00A732DB">
        <w:rPr>
          <w:rFonts w:ascii="Calibri" w:hAnsi="Calibri" w:cs="Calibri"/>
          <w:b/>
          <w:i/>
          <w:color w:val="404040" w:themeColor="text1" w:themeTint="BF"/>
        </w:rPr>
        <w:t>l’</w:t>
      </w:r>
      <w:r w:rsidR="00A732DB" w:rsidRPr="00AB6FB2">
        <w:rPr>
          <w:rFonts w:ascii="Calibri" w:hAnsi="Calibri" w:cs="Calibri"/>
          <w:b/>
          <w:i/>
          <w:color w:val="404040" w:themeColor="text1" w:themeTint="BF"/>
        </w:rPr>
        <w:t>agence</w:t>
      </w:r>
      <w:r w:rsidR="00A732DB">
        <w:rPr>
          <w:rFonts w:ascii="Calibri" w:hAnsi="Calibri" w:cs="Calibri"/>
          <w:b/>
          <w:i/>
          <w:color w:val="404040" w:themeColor="text1" w:themeTint="BF"/>
        </w:rPr>
        <w:t xml:space="preserve"> ou le centre d’exploitation qui assurera couramment l’exécution du marché</w:t>
      </w:r>
      <w:r w:rsidR="00F61678">
        <w:rPr>
          <w:rFonts w:ascii="Calibri" w:hAnsi="Calibri" w:cs="Calibri"/>
          <w:b/>
          <w:i/>
          <w:color w:val="404040" w:themeColor="text1" w:themeTint="BF"/>
        </w:rPr>
        <w:t>, le service de cartographie et de calcul d'itinéraire utilisé en référence de données,</w:t>
      </w:r>
    </w:p>
    <w:p w:rsidR="00F61678" w:rsidRDefault="00E50399" w:rsidP="00F61678">
      <w:pPr>
        <w:pStyle w:val="Paragraphedeliste"/>
        <w:keepNext/>
        <w:widowControl w:val="0"/>
        <w:numPr>
          <w:ilvl w:val="0"/>
          <w:numId w:val="39"/>
        </w:numPr>
        <w:spacing w:before="120" w:after="60" w:line="240" w:lineRule="auto"/>
        <w:ind w:right="-142"/>
        <w:jc w:val="both"/>
        <w:rPr>
          <w:rFonts w:ascii="Calibri" w:hAnsi="Calibri" w:cs="Calibri"/>
          <w:b/>
          <w:i/>
          <w:color w:val="404040" w:themeColor="text1" w:themeTint="BF"/>
        </w:rPr>
      </w:pPr>
      <w:r>
        <w:rPr>
          <w:rFonts w:ascii="Calibri" w:hAnsi="Calibri" w:cs="Calibri"/>
          <w:b/>
          <w:i/>
          <w:color w:val="404040" w:themeColor="text1" w:themeTint="BF"/>
        </w:rPr>
        <w:t>La</w:t>
      </w:r>
      <w:r w:rsidR="00F61678">
        <w:rPr>
          <w:rFonts w:ascii="Calibri" w:hAnsi="Calibri" w:cs="Calibri"/>
          <w:b/>
          <w:i/>
          <w:color w:val="404040" w:themeColor="text1" w:themeTint="BF"/>
        </w:rPr>
        <w:t xml:space="preserve"> distance et le délai </w:t>
      </w:r>
      <w:r w:rsidR="00A732DB">
        <w:rPr>
          <w:rFonts w:ascii="Calibri" w:hAnsi="Calibri" w:cs="Calibri"/>
          <w:b/>
          <w:i/>
          <w:color w:val="404040" w:themeColor="text1" w:themeTint="BF"/>
        </w:rPr>
        <w:t xml:space="preserve">maximum </w:t>
      </w:r>
      <w:r w:rsidR="00F61678">
        <w:rPr>
          <w:rFonts w:ascii="Calibri" w:hAnsi="Calibri" w:cs="Calibri"/>
          <w:b/>
          <w:i/>
          <w:color w:val="404040" w:themeColor="text1" w:themeTint="BF"/>
        </w:rPr>
        <w:t>théorique de route en astreinte</w:t>
      </w:r>
      <w:r w:rsidR="00A732DB">
        <w:rPr>
          <w:rFonts w:ascii="Calibri" w:hAnsi="Calibri" w:cs="Calibri"/>
          <w:b/>
          <w:i/>
          <w:color w:val="404040" w:themeColor="text1" w:themeTint="BF"/>
        </w:rPr>
        <w:t>. L</w:t>
      </w:r>
      <w:r w:rsidR="00F61678">
        <w:rPr>
          <w:rFonts w:ascii="Calibri" w:hAnsi="Calibri" w:cs="Calibri"/>
          <w:b/>
          <w:i/>
          <w:color w:val="404040" w:themeColor="text1" w:themeTint="BF"/>
        </w:rPr>
        <w:t>e service de cartographie et de calcul d'itinéraire utilisé en référence de données.</w:t>
      </w:r>
    </w:p>
    <w:p w:rsidR="00F61678" w:rsidRPr="00AB6FB2" w:rsidRDefault="00F61678" w:rsidP="00F61678">
      <w:pPr>
        <w:pStyle w:val="Paragraphedeliste"/>
        <w:keepNext/>
        <w:spacing w:before="120" w:after="60"/>
        <w:ind w:right="-142"/>
        <w:jc w:val="both"/>
        <w:rPr>
          <w:rFonts w:ascii="Calibri" w:hAnsi="Calibri" w:cs="Calibri"/>
          <w:b/>
          <w:i/>
          <w:color w:val="404040" w:themeColor="text1" w:themeTint="BF"/>
        </w:rPr>
      </w:pPr>
    </w:p>
    <w:p w:rsidR="00F61678" w:rsidRPr="008709C6" w:rsidRDefault="00F61678" w:rsidP="00F61678">
      <w:pPr>
        <w:rPr>
          <w:rFonts w:ascii="Calibri" w:hAnsi="Calibri" w:cs="Calibri"/>
          <w:i/>
          <w:color w:val="404040" w:themeColor="text1" w:themeTint="BF"/>
        </w:rPr>
      </w:pPr>
      <w:r w:rsidRPr="008709C6">
        <w:rPr>
          <w:rFonts w:ascii="Calibri" w:hAnsi="Calibri" w:cs="Calibri"/>
          <w:i/>
          <w:color w:val="404040" w:themeColor="text1" w:themeTint="BF"/>
          <w:highlight w:val="yellow"/>
        </w:rPr>
        <w:t>A compléter : .....</w:t>
      </w:r>
      <w:r w:rsidRPr="008709C6">
        <w:rPr>
          <w:rFonts w:ascii="Calibri" w:hAnsi="Calibri" w:cs="Calibri"/>
          <w:i/>
          <w:color w:val="404040" w:themeColor="text1" w:themeTint="BF"/>
        </w:rPr>
        <w:br w:type="page"/>
      </w:r>
    </w:p>
    <w:p w:rsidR="00F61678" w:rsidRPr="00E36400" w:rsidRDefault="00E36400" w:rsidP="00E36400">
      <w:pPr>
        <w:pStyle w:val="Titre1sansnumrotation"/>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B8CCE4" w:themeFill="accent1" w:themeFillTint="66"/>
        <w:spacing w:before="100" w:after="0" w:afterAutospacing="0"/>
        <w:jc w:val="center"/>
        <w:rPr>
          <w:rFonts w:asciiTheme="majorHAnsi" w:hAnsiTheme="majorHAnsi"/>
          <w:color w:val="244061" w:themeColor="accent1" w:themeShade="80"/>
          <w:sz w:val="24"/>
        </w:rPr>
      </w:pPr>
      <w:bookmarkStart w:id="46" w:name="_Toc421548079"/>
      <w:bookmarkStart w:id="47" w:name="_Toc421565127"/>
      <w:bookmarkStart w:id="48" w:name="_Toc421571702"/>
      <w:bookmarkStart w:id="49" w:name="_Toc503791266"/>
      <w:bookmarkStart w:id="50" w:name="_Toc506370838"/>
      <w:bookmarkStart w:id="51" w:name="_Toc506375057"/>
      <w:bookmarkStart w:id="52" w:name="_Toc506562849"/>
      <w:bookmarkStart w:id="53" w:name="_Toc85749003"/>
      <w:bookmarkStart w:id="54" w:name="_Toc421571690"/>
      <w:r w:rsidRPr="00E36400">
        <w:rPr>
          <w:rFonts w:asciiTheme="majorHAnsi" w:hAnsiTheme="majorHAnsi"/>
          <w:color w:val="244061" w:themeColor="accent1" w:themeShade="80"/>
          <w:sz w:val="24"/>
        </w:rPr>
        <w:lastRenderedPageBreak/>
        <w:br/>
      </w:r>
      <w:r w:rsidR="00F61678" w:rsidRPr="00E36400">
        <w:rPr>
          <w:rFonts w:asciiTheme="majorHAnsi" w:hAnsiTheme="majorHAnsi"/>
          <w:color w:val="244061" w:themeColor="accent1" w:themeShade="80"/>
          <w:sz w:val="24"/>
        </w:rPr>
        <w:t xml:space="preserve">RENSEIGNEMENTS RELATIFS AUX PROCEDES PROPOSES DANS LE CADRE DE LA MISE EN </w:t>
      </w:r>
      <w:r w:rsidR="00653C9D" w:rsidRPr="00E36400">
        <w:rPr>
          <w:rFonts w:asciiTheme="majorHAnsi" w:hAnsiTheme="majorHAnsi"/>
          <w:color w:val="244061" w:themeColor="accent1" w:themeShade="80"/>
          <w:sz w:val="24"/>
        </w:rPr>
        <w:t>ŒUVRE</w:t>
      </w:r>
      <w:r w:rsidR="00F61678" w:rsidRPr="00E36400">
        <w:rPr>
          <w:rFonts w:asciiTheme="majorHAnsi" w:hAnsiTheme="majorHAnsi"/>
          <w:color w:val="244061" w:themeColor="accent1" w:themeShade="80"/>
          <w:sz w:val="24"/>
        </w:rPr>
        <w:br/>
        <w:t>DU MARCHE</w:t>
      </w:r>
      <w:bookmarkEnd w:id="46"/>
      <w:bookmarkEnd w:id="47"/>
      <w:bookmarkEnd w:id="48"/>
      <w:bookmarkEnd w:id="49"/>
      <w:bookmarkEnd w:id="50"/>
      <w:bookmarkEnd w:id="51"/>
      <w:r w:rsidR="00F61678" w:rsidRPr="00E36400">
        <w:rPr>
          <w:rFonts w:asciiTheme="majorHAnsi" w:hAnsiTheme="majorHAnsi"/>
          <w:color w:val="244061" w:themeColor="accent1" w:themeShade="80"/>
          <w:sz w:val="24"/>
        </w:rPr>
        <w:t xml:space="preserve"> DE MAINTENANCE</w:t>
      </w:r>
      <w:bookmarkEnd w:id="52"/>
      <w:bookmarkEnd w:id="53"/>
      <w:r w:rsidRPr="00E36400">
        <w:rPr>
          <w:rFonts w:asciiTheme="majorHAnsi" w:hAnsiTheme="majorHAnsi"/>
          <w:color w:val="244061" w:themeColor="accent1" w:themeShade="80"/>
          <w:sz w:val="24"/>
        </w:rPr>
        <w:br/>
      </w:r>
    </w:p>
    <w:p w:rsidR="00F61678" w:rsidRPr="00E50399" w:rsidRDefault="00F61678" w:rsidP="00F61678">
      <w:pPr>
        <w:pStyle w:val="RedTxt"/>
        <w:spacing w:before="60" w:after="60"/>
        <w:jc w:val="both"/>
        <w:rPr>
          <w:color w:val="404040" w:themeColor="text1" w:themeTint="BF"/>
          <w:sz w:val="20"/>
        </w:rPr>
      </w:pPr>
    </w:p>
    <w:p w:rsidR="00F61678" w:rsidRPr="00E36400" w:rsidRDefault="00F61678" w:rsidP="00E36400">
      <w:pPr>
        <w:pStyle w:val="RedTitre2"/>
        <w:numPr>
          <w:ilvl w:val="0"/>
          <w:numId w:val="42"/>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426"/>
        <w:jc w:val="both"/>
        <w:outlineLvl w:val="0"/>
        <w:rPr>
          <w:rFonts w:asciiTheme="majorHAnsi" w:hAnsiTheme="majorHAnsi" w:cs="Calibri"/>
          <w:color w:val="FFFFFF" w:themeColor="background1"/>
          <w:szCs w:val="24"/>
        </w:rPr>
      </w:pPr>
      <w:bookmarkStart w:id="55" w:name="_Ref502819356"/>
      <w:bookmarkStart w:id="56" w:name="_Toc503791267"/>
      <w:bookmarkStart w:id="57" w:name="_Toc506370839"/>
      <w:bookmarkStart w:id="58" w:name="_Toc506375058"/>
      <w:bookmarkStart w:id="59" w:name="_Toc506562850"/>
      <w:bookmarkStart w:id="60" w:name="_Toc85749004"/>
      <w:r w:rsidRPr="00E36400">
        <w:rPr>
          <w:rFonts w:asciiTheme="majorHAnsi" w:hAnsiTheme="majorHAnsi" w:cs="Calibri"/>
          <w:color w:val="FFFFFF" w:themeColor="background1"/>
          <w:szCs w:val="24"/>
        </w:rPr>
        <w:t>Description de l’organisation générale mise en œuvre pour assurer la prise en charge des processus de maintenance préventive et corrective décrits dans la présente procédure, et de l’organisation du service d’astreinte / interventions dépannages :</w:t>
      </w:r>
      <w:bookmarkEnd w:id="55"/>
      <w:bookmarkEnd w:id="56"/>
      <w:bookmarkEnd w:id="57"/>
      <w:bookmarkEnd w:id="58"/>
      <w:bookmarkEnd w:id="59"/>
      <w:bookmarkEnd w:id="60"/>
    </w:p>
    <w:p w:rsidR="00F61678" w:rsidRPr="006C24BC" w:rsidRDefault="00F61678" w:rsidP="00F61678">
      <w:pPr>
        <w:keepNext/>
        <w:spacing w:before="120" w:after="60"/>
        <w:ind w:right="-142"/>
        <w:contextualSpacing/>
        <w:jc w:val="both"/>
        <w:rPr>
          <w:rFonts w:ascii="Calibri" w:hAnsi="Calibri" w:cs="Calibri"/>
          <w:b/>
          <w:color w:val="404040" w:themeColor="text1" w:themeTint="BF"/>
          <w:u w:val="single"/>
        </w:rPr>
      </w:pPr>
      <w:r w:rsidRPr="006C24BC">
        <w:rPr>
          <w:rFonts w:ascii="Calibri" w:hAnsi="Calibri" w:cs="Calibri"/>
          <w:b/>
          <w:color w:val="404040" w:themeColor="text1" w:themeTint="BF"/>
          <w:highlight w:val="yellow"/>
          <w:u w:val="single"/>
        </w:rPr>
        <w:t>*</w:t>
      </w:r>
      <w:r>
        <w:rPr>
          <w:rFonts w:ascii="Calibri" w:hAnsi="Calibri" w:cs="Calibri"/>
          <w:b/>
          <w:color w:val="404040" w:themeColor="text1" w:themeTint="BF"/>
          <w:highlight w:val="yellow"/>
          <w:u w:val="single"/>
        </w:rPr>
        <w:t xml:space="preserve"> </w:t>
      </w:r>
      <w:r w:rsidRPr="006C24BC">
        <w:rPr>
          <w:rFonts w:ascii="Calibri" w:hAnsi="Calibri" w:cs="Calibri"/>
          <w:b/>
          <w:color w:val="404040" w:themeColor="text1" w:themeTint="BF"/>
          <w:highlight w:val="yellow"/>
          <w:u w:val="single"/>
        </w:rPr>
        <w:t xml:space="preserve">Note sur </w:t>
      </w:r>
      <w:r w:rsidR="00FD081F">
        <w:rPr>
          <w:rFonts w:ascii="Calibri" w:hAnsi="Calibri" w:cs="Calibri"/>
          <w:b/>
          <w:color w:val="404040" w:themeColor="text1" w:themeTint="BF"/>
          <w:highlight w:val="yellow"/>
          <w:u w:val="single"/>
        </w:rPr>
        <w:t>1</w:t>
      </w:r>
      <w:r w:rsidR="000D59C8">
        <w:rPr>
          <w:rFonts w:ascii="Calibri" w:hAnsi="Calibri" w:cs="Calibri"/>
          <w:b/>
          <w:color w:val="404040" w:themeColor="text1" w:themeTint="BF"/>
          <w:highlight w:val="yellow"/>
          <w:u w:val="single"/>
        </w:rPr>
        <w:t>5</w:t>
      </w:r>
    </w:p>
    <w:p w:rsidR="00F61678" w:rsidRPr="00137749" w:rsidRDefault="00F61678" w:rsidP="00F61678">
      <w:pPr>
        <w:keepNext/>
        <w:spacing w:before="120" w:after="60"/>
        <w:ind w:right="-142"/>
        <w:contextualSpacing/>
        <w:jc w:val="both"/>
        <w:rPr>
          <w:rFonts w:ascii="Calibri" w:hAnsi="Calibri" w:cs="Calibri"/>
          <w:b/>
          <w:i/>
          <w:color w:val="404040" w:themeColor="text1" w:themeTint="BF"/>
        </w:rPr>
      </w:pPr>
    </w:p>
    <w:p w:rsidR="00F61678" w:rsidRPr="00137749" w:rsidRDefault="00F61678" w:rsidP="00F61678">
      <w:pPr>
        <w:keepNext/>
        <w:spacing w:before="120" w:after="60"/>
        <w:ind w:right="-142"/>
        <w:contextualSpacing/>
        <w:jc w:val="both"/>
        <w:rPr>
          <w:rFonts w:ascii="Calibri" w:hAnsi="Calibri" w:cs="Calibri"/>
          <w:b/>
          <w:i/>
          <w:color w:val="404040" w:themeColor="text1" w:themeTint="BF"/>
        </w:rPr>
      </w:pPr>
      <w:r w:rsidRPr="00137749">
        <w:rPr>
          <w:rFonts w:ascii="Calibri" w:hAnsi="Calibri" w:cs="Calibri"/>
          <w:b/>
          <w:i/>
          <w:color w:val="404040" w:themeColor="text1" w:themeTint="BF"/>
        </w:rPr>
        <w:t>Il est rappelé ici, que toute absence de renseignement sous quelconque autre forme que le présent document, auront effet pour tout item concourant à la notation et au classement de l'offre, l'attribution d'une note nulle (zéro).</w:t>
      </w:r>
    </w:p>
    <w:p w:rsidR="00F61678" w:rsidRPr="00E36400" w:rsidRDefault="00F61678" w:rsidP="00735065">
      <w:pPr>
        <w:pStyle w:val="Titre2"/>
        <w:keepLines w:val="0"/>
        <w:widowControl w:val="0"/>
        <w:numPr>
          <w:ilvl w:val="1"/>
          <w:numId w:val="42"/>
        </w:numPr>
        <w:spacing w:before="240" w:after="60" w:line="240" w:lineRule="auto"/>
        <w:contextualSpacing/>
        <w:jc w:val="both"/>
        <w:rPr>
          <w:color w:val="365F91" w:themeColor="accent1" w:themeShade="BF"/>
          <w:sz w:val="24"/>
          <w:szCs w:val="24"/>
          <w:u w:val="single"/>
        </w:rPr>
      </w:pPr>
      <w:bookmarkStart w:id="61" w:name="_Toc506562851"/>
      <w:bookmarkStart w:id="62" w:name="_Toc85749005"/>
      <w:r w:rsidRPr="00E36400">
        <w:rPr>
          <w:color w:val="365F91" w:themeColor="accent1" w:themeShade="BF"/>
          <w:sz w:val="24"/>
          <w:szCs w:val="24"/>
          <w:u w:val="single"/>
        </w:rPr>
        <w:t>Organisation générale de la société :</w:t>
      </w:r>
      <w:bookmarkEnd w:id="61"/>
      <w:bookmarkEnd w:id="62"/>
    </w:p>
    <w:p w:rsidR="00F61678" w:rsidRPr="00137749"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137749">
        <w:rPr>
          <w:rFonts w:ascii="Calibri" w:hAnsi="Calibri" w:cs="Calibri"/>
          <w:b/>
          <w:i/>
          <w:color w:val="404040" w:themeColor="text1" w:themeTint="BF"/>
          <w:sz w:val="22"/>
          <w:szCs w:val="22"/>
        </w:rPr>
        <w:t xml:space="preserve">Faire une note </w:t>
      </w:r>
      <w:r w:rsidR="00D92DE5">
        <w:rPr>
          <w:rFonts w:ascii="Calibri" w:hAnsi="Calibri" w:cs="Calibri"/>
          <w:b/>
          <w:i/>
          <w:color w:val="404040" w:themeColor="text1" w:themeTint="BF"/>
          <w:sz w:val="22"/>
          <w:szCs w:val="22"/>
        </w:rPr>
        <w:t>descriptive sur</w:t>
      </w:r>
      <w:r w:rsidRPr="00137749">
        <w:rPr>
          <w:rFonts w:ascii="Calibri" w:hAnsi="Calibri" w:cs="Calibri"/>
          <w:b/>
          <w:i/>
          <w:color w:val="404040" w:themeColor="text1" w:themeTint="BF"/>
          <w:sz w:val="22"/>
          <w:szCs w:val="22"/>
        </w:rPr>
        <w:t xml:space="preserve"> l’organisation </w:t>
      </w:r>
      <w:r w:rsidR="00D92DE5">
        <w:rPr>
          <w:rFonts w:ascii="Calibri" w:hAnsi="Calibri" w:cs="Calibri"/>
          <w:b/>
          <w:i/>
          <w:color w:val="404040" w:themeColor="text1" w:themeTint="BF"/>
          <w:sz w:val="22"/>
          <w:szCs w:val="22"/>
        </w:rPr>
        <w:t>de la société et de ses filiales, agences ou centres d’exploitations</w:t>
      </w:r>
      <w:r w:rsidR="00E50399" w:rsidRPr="00137749">
        <w:rPr>
          <w:rFonts w:ascii="Calibri" w:hAnsi="Calibri" w:cs="Calibri"/>
          <w:b/>
          <w:i/>
          <w:color w:val="404040" w:themeColor="text1" w:themeTint="BF"/>
          <w:sz w:val="22"/>
          <w:szCs w:val="22"/>
        </w:rPr>
        <w:t xml:space="preserve"> :</w:t>
      </w:r>
    </w:p>
    <w:p w:rsidR="00F61678" w:rsidRPr="00137749"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A732DB"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A732DB">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A732DB">
        <w:rPr>
          <w:rFonts w:ascii="Calibri" w:hAnsi="Calibri" w:cs="Calibri"/>
          <w:b/>
          <w:i/>
          <w:color w:val="404040" w:themeColor="text1" w:themeTint="BF"/>
          <w:sz w:val="22"/>
          <w:szCs w:val="22"/>
          <w:u w:val="single"/>
        </w:rPr>
        <w:t xml:space="preserve"> ici </w:t>
      </w:r>
      <w:r w:rsidR="005F42A8" w:rsidRPr="005F42A8">
        <w:rPr>
          <w:rFonts w:ascii="Calibri" w:hAnsi="Calibri" w:cs="Calibri"/>
          <w:b/>
          <w:i/>
          <w:color w:val="404040" w:themeColor="text1" w:themeTint="BF"/>
          <w:sz w:val="22"/>
          <w:szCs w:val="22"/>
          <w:u w:val="single"/>
        </w:rPr>
        <w:t>(éléments souhaités)</w:t>
      </w:r>
      <w:r w:rsidR="005F42A8">
        <w:rPr>
          <w:rFonts w:ascii="Calibri" w:hAnsi="Calibri" w:cs="Calibri"/>
          <w:b/>
          <w:i/>
          <w:color w:val="404040" w:themeColor="text1" w:themeTint="BF"/>
          <w:sz w:val="22"/>
          <w:szCs w:val="22"/>
          <w:u w:val="single"/>
        </w:rPr>
        <w:t xml:space="preserve"> </w:t>
      </w:r>
      <w:r w:rsidR="00F61678" w:rsidRPr="00A732DB">
        <w:rPr>
          <w:rFonts w:ascii="Calibri" w:hAnsi="Calibri" w:cs="Calibri"/>
          <w:b/>
          <w:i/>
          <w:color w:val="404040" w:themeColor="text1" w:themeTint="BF"/>
          <w:sz w:val="22"/>
          <w:szCs w:val="22"/>
          <w:u w:val="single"/>
        </w:rPr>
        <w:t>:</w:t>
      </w:r>
    </w:p>
    <w:p w:rsidR="00F61678" w:rsidRPr="00137749" w:rsidRDefault="005F42A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L’o</w:t>
      </w:r>
      <w:r w:rsidR="00F61678" w:rsidRPr="00137749">
        <w:rPr>
          <w:rFonts w:ascii="Calibri" w:hAnsi="Calibri" w:cs="Calibri"/>
          <w:i/>
          <w:color w:val="404040" w:themeColor="text1" w:themeTint="BF"/>
        </w:rPr>
        <w:t xml:space="preserve">rganisation de la structure, </w:t>
      </w:r>
      <w:r>
        <w:rPr>
          <w:rFonts w:ascii="Calibri" w:hAnsi="Calibri" w:cs="Calibri"/>
          <w:i/>
          <w:color w:val="404040" w:themeColor="text1" w:themeTint="BF"/>
        </w:rPr>
        <w:t>les implantations</w:t>
      </w:r>
      <w:r w:rsidR="009765E9">
        <w:rPr>
          <w:rFonts w:ascii="Calibri" w:hAnsi="Calibri" w:cs="Calibri"/>
          <w:i/>
          <w:color w:val="404040" w:themeColor="text1" w:themeTint="BF"/>
        </w:rPr>
        <w:t xml:space="preserve">, </w:t>
      </w:r>
      <w:r w:rsidR="00F61678" w:rsidRPr="00137749">
        <w:rPr>
          <w:rFonts w:ascii="Calibri" w:hAnsi="Calibri" w:cs="Calibri"/>
          <w:i/>
          <w:color w:val="404040" w:themeColor="text1" w:themeTint="BF"/>
        </w:rPr>
        <w:t xml:space="preserve">localisations, </w:t>
      </w:r>
      <w:r w:rsidR="00D92DE5">
        <w:rPr>
          <w:rFonts w:ascii="Calibri" w:hAnsi="Calibri" w:cs="Calibri"/>
          <w:i/>
          <w:color w:val="404040" w:themeColor="text1" w:themeTint="BF"/>
        </w:rPr>
        <w:t xml:space="preserve">son </w:t>
      </w:r>
      <w:r w:rsidR="00F61678" w:rsidRPr="00137749">
        <w:rPr>
          <w:rFonts w:ascii="Calibri" w:hAnsi="Calibri" w:cs="Calibri"/>
          <w:i/>
          <w:color w:val="404040" w:themeColor="text1" w:themeTint="BF"/>
        </w:rPr>
        <w:t xml:space="preserve">organigramme, </w:t>
      </w:r>
      <w:r w:rsidR="00D92DE5">
        <w:rPr>
          <w:rFonts w:ascii="Calibri" w:hAnsi="Calibri" w:cs="Calibri"/>
          <w:i/>
          <w:color w:val="404040" w:themeColor="text1" w:themeTint="BF"/>
        </w:rPr>
        <w:t>ses effectifs, ....</w:t>
      </w:r>
      <w:r w:rsidR="00F61678" w:rsidRPr="00137749">
        <w:rPr>
          <w:rFonts w:ascii="Calibri" w:hAnsi="Calibri" w:cs="Calibri"/>
          <w:i/>
          <w:color w:val="404040" w:themeColor="text1" w:themeTint="BF"/>
        </w:rPr>
        <w:t xml:space="preserve">  </w:t>
      </w:r>
    </w:p>
    <w:p w:rsidR="00F61678"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115765">
        <w:rPr>
          <w:rFonts w:ascii="Calibri" w:hAnsi="Calibri" w:cs="Calibri"/>
          <w:i/>
          <w:color w:val="404040" w:themeColor="text1" w:themeTint="BF"/>
        </w:rPr>
        <w:t>Moyens techniques et ressources</w:t>
      </w:r>
      <w:r>
        <w:rPr>
          <w:rFonts w:ascii="Calibri" w:hAnsi="Calibri" w:cs="Calibri"/>
          <w:i/>
          <w:color w:val="404040" w:themeColor="text1" w:themeTint="BF"/>
        </w:rPr>
        <w:t>,</w:t>
      </w:r>
      <w:r w:rsidRPr="00115765">
        <w:rPr>
          <w:rFonts w:ascii="Calibri" w:hAnsi="Calibri" w:cs="Calibri"/>
          <w:i/>
          <w:color w:val="404040" w:themeColor="text1" w:themeTint="BF"/>
        </w:rPr>
        <w:t xml:space="preserve"> </w:t>
      </w:r>
    </w:p>
    <w:p w:rsidR="00F61678" w:rsidRDefault="00F61678" w:rsidP="00F6167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137749">
        <w:rPr>
          <w:rFonts w:ascii="Calibri" w:hAnsi="Calibri" w:cs="Calibri"/>
          <w:i/>
          <w:color w:val="404040" w:themeColor="text1" w:themeTint="BF"/>
        </w:rPr>
        <w:t>Ainsi que tout renseignement jugé utile.</w:t>
      </w:r>
    </w:p>
    <w:p w:rsidR="00F61678" w:rsidRPr="00F61CBD" w:rsidRDefault="00F61678" w:rsidP="00F61678">
      <w:pPr>
        <w:keepLines/>
        <w:spacing w:before="240"/>
        <w:ind w:right="-1"/>
        <w:contextualSpacing/>
        <w:jc w:val="both"/>
        <w:rPr>
          <w:rFonts w:ascii="Calibri" w:hAnsi="Calibri" w:cs="Calibri"/>
          <w:i/>
          <w:color w:val="404040" w:themeColor="text1" w:themeTint="BF"/>
        </w:rPr>
      </w:pPr>
      <w:r>
        <w:rPr>
          <w:rFonts w:ascii="Calibri" w:hAnsi="Calibri" w:cs="Calibri"/>
          <w:i/>
          <w:color w:val="404040" w:themeColor="text1" w:themeTint="BF"/>
          <w:highlight w:val="yellow"/>
        </w:rPr>
        <w:t>A compléter</w:t>
      </w:r>
      <w:r w:rsidR="00653C9D">
        <w:rPr>
          <w:rFonts w:ascii="Calibri" w:hAnsi="Calibri" w:cs="Calibri"/>
          <w:i/>
          <w:color w:val="404040" w:themeColor="text1" w:themeTint="BF"/>
          <w:highlight w:val="yellow"/>
        </w:rPr>
        <w:t xml:space="preserve"> :  …</w:t>
      </w:r>
      <w:r>
        <w:rPr>
          <w:rFonts w:ascii="Calibri" w:hAnsi="Calibri" w:cs="Calibri"/>
          <w:i/>
          <w:color w:val="404040" w:themeColor="text1" w:themeTint="BF"/>
          <w:highlight w:val="yellow"/>
        </w:rPr>
        <w:t>.</w:t>
      </w:r>
    </w:p>
    <w:p w:rsidR="00735065" w:rsidRDefault="00735065">
      <w:pPr>
        <w:rPr>
          <w:rFonts w:asciiTheme="majorHAnsi" w:eastAsiaTheme="majorEastAsia" w:hAnsiTheme="majorHAnsi" w:cstheme="majorBidi"/>
          <w:b/>
          <w:bCs/>
          <w:color w:val="404040" w:themeColor="text1" w:themeTint="BF"/>
          <w:sz w:val="26"/>
          <w:szCs w:val="26"/>
          <w:u w:val="single"/>
        </w:rPr>
      </w:pPr>
      <w:bookmarkStart w:id="63" w:name="_Toc506562852"/>
      <w:r>
        <w:rPr>
          <w:color w:val="404040" w:themeColor="text1" w:themeTint="BF"/>
          <w:u w:val="single"/>
        </w:rPr>
        <w:br w:type="page"/>
      </w:r>
    </w:p>
    <w:p w:rsidR="00F61678" w:rsidRPr="00E36400" w:rsidRDefault="00F61678" w:rsidP="00735065">
      <w:pPr>
        <w:pStyle w:val="Titre2"/>
        <w:keepLines w:val="0"/>
        <w:widowControl w:val="0"/>
        <w:numPr>
          <w:ilvl w:val="1"/>
          <w:numId w:val="42"/>
        </w:numPr>
        <w:spacing w:before="240" w:after="60" w:line="240" w:lineRule="auto"/>
        <w:contextualSpacing/>
        <w:jc w:val="both"/>
        <w:rPr>
          <w:color w:val="365F91" w:themeColor="accent1" w:themeShade="BF"/>
          <w:u w:val="single"/>
        </w:rPr>
      </w:pPr>
      <w:bookmarkStart w:id="64" w:name="_Toc85749006"/>
      <w:r w:rsidRPr="00E36400">
        <w:rPr>
          <w:color w:val="365F91" w:themeColor="accent1" w:themeShade="BF"/>
          <w:sz w:val="24"/>
          <w:szCs w:val="24"/>
          <w:u w:val="single"/>
        </w:rPr>
        <w:lastRenderedPageBreak/>
        <w:t xml:space="preserve">Organisation générale de la structure ressource </w:t>
      </w:r>
      <w:r w:rsidR="00D92DE5" w:rsidRPr="00E36400">
        <w:rPr>
          <w:color w:val="365F91" w:themeColor="accent1" w:themeShade="BF"/>
          <w:sz w:val="24"/>
          <w:szCs w:val="24"/>
          <w:u w:val="single"/>
        </w:rPr>
        <w:t>(filiale(s),</w:t>
      </w:r>
      <w:r w:rsidRPr="00E36400">
        <w:rPr>
          <w:color w:val="365F91" w:themeColor="accent1" w:themeShade="BF"/>
          <w:sz w:val="24"/>
          <w:szCs w:val="24"/>
          <w:u w:val="single"/>
        </w:rPr>
        <w:t xml:space="preserve"> agence</w:t>
      </w:r>
      <w:r w:rsidR="00D92DE5" w:rsidRPr="00E36400">
        <w:rPr>
          <w:color w:val="365F91" w:themeColor="accent1" w:themeShade="BF"/>
          <w:sz w:val="24"/>
          <w:szCs w:val="24"/>
          <w:u w:val="single"/>
        </w:rPr>
        <w:t>(s)</w:t>
      </w:r>
      <w:r w:rsidRPr="00E36400">
        <w:rPr>
          <w:color w:val="365F91" w:themeColor="accent1" w:themeShade="BF"/>
          <w:sz w:val="24"/>
          <w:szCs w:val="24"/>
          <w:u w:val="single"/>
        </w:rPr>
        <w:t xml:space="preserve"> </w:t>
      </w:r>
      <w:r w:rsidR="00D92DE5" w:rsidRPr="00E36400">
        <w:rPr>
          <w:color w:val="365F91" w:themeColor="accent1" w:themeShade="BF"/>
          <w:sz w:val="24"/>
          <w:szCs w:val="24"/>
          <w:u w:val="single"/>
        </w:rPr>
        <w:t xml:space="preserve">ou centre(s) d’exploitations(s) chargé(s) </w:t>
      </w:r>
      <w:r w:rsidRPr="00E36400">
        <w:rPr>
          <w:color w:val="365F91" w:themeColor="accent1" w:themeShade="BF"/>
          <w:sz w:val="24"/>
          <w:szCs w:val="24"/>
          <w:u w:val="single"/>
        </w:rPr>
        <w:t>de l'exécution du marché</w:t>
      </w:r>
      <w:r w:rsidRPr="00E36400">
        <w:rPr>
          <w:color w:val="365F91" w:themeColor="accent1" w:themeShade="BF"/>
          <w:u w:val="single"/>
        </w:rPr>
        <w:t xml:space="preserve"> :</w:t>
      </w:r>
      <w:bookmarkEnd w:id="63"/>
      <w:bookmarkEnd w:id="64"/>
    </w:p>
    <w:p w:rsidR="00D92DE5" w:rsidRPr="00D92DE5" w:rsidRDefault="00F61678" w:rsidP="00D92DE5">
      <w:pPr>
        <w:spacing w:before="240"/>
        <w:rPr>
          <w:rFonts w:ascii="Calibri" w:eastAsia="Times New Roman" w:hAnsi="Calibri" w:cs="Calibri"/>
          <w:b/>
          <w:i/>
          <w:snapToGrid w:val="0"/>
          <w:color w:val="404040" w:themeColor="text1" w:themeTint="BF"/>
          <w:lang w:eastAsia="fr-FR"/>
        </w:rPr>
      </w:pPr>
      <w:r w:rsidRPr="00137749">
        <w:rPr>
          <w:rFonts w:ascii="Calibri" w:hAnsi="Calibri" w:cs="Calibri"/>
          <w:b/>
          <w:i/>
          <w:color w:val="404040" w:themeColor="text1" w:themeTint="BF"/>
        </w:rPr>
        <w:t xml:space="preserve">Faire une note </w:t>
      </w:r>
      <w:r w:rsidR="00D92DE5">
        <w:rPr>
          <w:rFonts w:ascii="Calibri" w:hAnsi="Calibri" w:cs="Calibri"/>
          <w:b/>
          <w:i/>
          <w:color w:val="404040" w:themeColor="text1" w:themeTint="BF"/>
        </w:rPr>
        <w:t xml:space="preserve">descriptive </w:t>
      </w:r>
      <w:r w:rsidR="00D92DE5" w:rsidRPr="00D92DE5">
        <w:rPr>
          <w:rFonts w:ascii="Calibri" w:eastAsia="Times New Roman" w:hAnsi="Calibri" w:cs="Calibri"/>
          <w:b/>
          <w:i/>
          <w:snapToGrid w:val="0"/>
          <w:color w:val="404040" w:themeColor="text1" w:themeTint="BF"/>
          <w:lang w:eastAsia="fr-FR"/>
        </w:rPr>
        <w:t xml:space="preserve">sur l’organisation </w:t>
      </w:r>
      <w:r w:rsidR="00D92DE5">
        <w:rPr>
          <w:rFonts w:ascii="Calibri" w:eastAsia="Times New Roman" w:hAnsi="Calibri" w:cs="Calibri"/>
          <w:b/>
          <w:i/>
          <w:snapToGrid w:val="0"/>
          <w:color w:val="404040" w:themeColor="text1" w:themeTint="BF"/>
          <w:lang w:eastAsia="fr-FR"/>
        </w:rPr>
        <w:t>des</w:t>
      </w:r>
      <w:r w:rsidR="00D92DE5" w:rsidRPr="00D92DE5">
        <w:rPr>
          <w:rFonts w:ascii="Calibri" w:eastAsia="Times New Roman" w:hAnsi="Calibri" w:cs="Calibri"/>
          <w:b/>
          <w:i/>
          <w:snapToGrid w:val="0"/>
          <w:color w:val="404040" w:themeColor="text1" w:themeTint="BF"/>
          <w:lang w:eastAsia="fr-FR"/>
        </w:rPr>
        <w:t xml:space="preserve"> filiale(s), agence(s) ou centre(s) d’exploitations(s) chargé(s) de l'exécution du marché</w:t>
      </w:r>
      <w:r w:rsidR="00D92DE5">
        <w:rPr>
          <w:rFonts w:ascii="Calibri" w:eastAsia="Times New Roman" w:hAnsi="Calibri" w:cs="Calibri"/>
          <w:b/>
          <w:i/>
          <w:snapToGrid w:val="0"/>
          <w:color w:val="404040" w:themeColor="text1" w:themeTint="BF"/>
          <w:lang w:eastAsia="fr-FR"/>
        </w:rPr>
        <w:t xml:space="preserve"> pour les différents </w:t>
      </w:r>
      <w:r w:rsidR="00E55BB5">
        <w:rPr>
          <w:rFonts w:ascii="Calibri" w:eastAsia="Times New Roman" w:hAnsi="Calibri" w:cs="Calibri"/>
          <w:b/>
          <w:i/>
          <w:snapToGrid w:val="0"/>
          <w:color w:val="404040" w:themeColor="text1" w:themeTint="BF"/>
          <w:lang w:eastAsia="fr-FR"/>
        </w:rPr>
        <w:t xml:space="preserve">lots </w:t>
      </w:r>
      <w:r w:rsidR="00D92DE5" w:rsidRPr="00D92DE5">
        <w:rPr>
          <w:rFonts w:ascii="Calibri" w:eastAsia="Times New Roman" w:hAnsi="Calibri" w:cs="Calibri"/>
          <w:b/>
          <w:i/>
          <w:snapToGrid w:val="0"/>
          <w:color w:val="404040" w:themeColor="text1" w:themeTint="BF"/>
          <w:lang w:eastAsia="fr-FR"/>
        </w:rPr>
        <w:t>:</w:t>
      </w:r>
    </w:p>
    <w:p w:rsidR="00F61678" w:rsidRPr="00A732DB" w:rsidRDefault="00DA3F63" w:rsidP="00A732DB">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A732DB">
        <w:rPr>
          <w:rFonts w:ascii="Calibri" w:hAnsi="Calibri" w:cs="Calibri"/>
          <w:b/>
          <w:i/>
          <w:color w:val="404040" w:themeColor="text1" w:themeTint="BF"/>
          <w:sz w:val="22"/>
          <w:szCs w:val="22"/>
          <w:u w:val="single"/>
        </w:rPr>
        <w:t xml:space="preserve">-être développés ici </w:t>
      </w:r>
      <w:r w:rsidR="006263BF" w:rsidRPr="006263BF">
        <w:rPr>
          <w:rFonts w:ascii="Calibri" w:hAnsi="Calibri" w:cs="Calibri"/>
          <w:b/>
          <w:i/>
          <w:color w:val="404040" w:themeColor="text1" w:themeTint="BF"/>
          <w:sz w:val="22"/>
          <w:szCs w:val="22"/>
          <w:u w:val="single"/>
        </w:rPr>
        <w:t>(éléments souhaités)</w:t>
      </w:r>
      <w:r w:rsidR="006263BF">
        <w:rPr>
          <w:rFonts w:ascii="Calibri" w:hAnsi="Calibri" w:cs="Calibri"/>
          <w:b/>
          <w:i/>
          <w:color w:val="404040" w:themeColor="text1" w:themeTint="BF"/>
          <w:sz w:val="22"/>
          <w:szCs w:val="22"/>
          <w:u w:val="single"/>
        </w:rPr>
        <w:t xml:space="preserve"> </w:t>
      </w:r>
      <w:r w:rsidR="00F61678" w:rsidRPr="00A732DB">
        <w:rPr>
          <w:rFonts w:ascii="Calibri" w:hAnsi="Calibri" w:cs="Calibri"/>
          <w:b/>
          <w:i/>
          <w:color w:val="404040" w:themeColor="text1" w:themeTint="BF"/>
          <w:sz w:val="22"/>
          <w:szCs w:val="22"/>
          <w:u w:val="single"/>
        </w:rPr>
        <w:t>:</w:t>
      </w:r>
    </w:p>
    <w:p w:rsidR="00F61678" w:rsidRPr="00F61CBD" w:rsidRDefault="006263BF"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L’o</w:t>
      </w:r>
      <w:r w:rsidR="00F61678" w:rsidRPr="00F61CBD">
        <w:rPr>
          <w:rFonts w:ascii="Calibri" w:hAnsi="Calibri" w:cs="Calibri"/>
          <w:i/>
          <w:color w:val="404040" w:themeColor="text1" w:themeTint="BF"/>
        </w:rPr>
        <w:t xml:space="preserve">rganisation de la structure, </w:t>
      </w:r>
      <w:r>
        <w:rPr>
          <w:rFonts w:ascii="Calibri" w:hAnsi="Calibri" w:cs="Calibri"/>
          <w:i/>
          <w:color w:val="404040" w:themeColor="text1" w:themeTint="BF"/>
        </w:rPr>
        <w:t>les localisations d</w:t>
      </w:r>
      <w:r w:rsidR="00D92DE5">
        <w:rPr>
          <w:rFonts w:ascii="Calibri" w:hAnsi="Calibri" w:cs="Calibri"/>
          <w:i/>
          <w:color w:val="404040" w:themeColor="text1" w:themeTint="BF"/>
        </w:rPr>
        <w:t>es</w:t>
      </w:r>
      <w:r w:rsidR="00D32D6E">
        <w:rPr>
          <w:rFonts w:ascii="Calibri" w:hAnsi="Calibri" w:cs="Calibri"/>
          <w:i/>
          <w:color w:val="404040" w:themeColor="text1" w:themeTint="BF"/>
        </w:rPr>
        <w:t xml:space="preserve"> </w:t>
      </w:r>
      <w:r>
        <w:rPr>
          <w:rFonts w:ascii="Calibri" w:hAnsi="Calibri" w:cs="Calibri"/>
          <w:i/>
          <w:color w:val="404040" w:themeColor="text1" w:themeTint="BF"/>
        </w:rPr>
        <w:t>agences et centres d’exploitations prévus</w:t>
      </w:r>
      <w:r w:rsidR="005F42A8">
        <w:rPr>
          <w:rFonts w:ascii="Calibri" w:hAnsi="Calibri" w:cs="Calibri"/>
          <w:i/>
          <w:color w:val="404040" w:themeColor="text1" w:themeTint="BF"/>
        </w:rPr>
        <w:t xml:space="preserve"> pour l’exécution courante du marché</w:t>
      </w:r>
      <w:r w:rsidR="00F61678" w:rsidRPr="00F61CBD">
        <w:rPr>
          <w:rFonts w:ascii="Calibri" w:hAnsi="Calibri" w:cs="Calibri"/>
          <w:i/>
          <w:color w:val="404040" w:themeColor="text1" w:themeTint="BF"/>
        </w:rPr>
        <w:t xml:space="preserve">, </w:t>
      </w:r>
      <w:r w:rsidR="00D92DE5">
        <w:rPr>
          <w:rFonts w:ascii="Calibri" w:hAnsi="Calibri" w:cs="Calibri"/>
          <w:i/>
          <w:color w:val="404040" w:themeColor="text1" w:themeTint="BF"/>
        </w:rPr>
        <w:t xml:space="preserve">leurs </w:t>
      </w:r>
      <w:r w:rsidR="00F61678" w:rsidRPr="00F61CBD">
        <w:rPr>
          <w:rFonts w:ascii="Calibri" w:hAnsi="Calibri" w:cs="Calibri"/>
          <w:i/>
          <w:color w:val="404040" w:themeColor="text1" w:themeTint="BF"/>
        </w:rPr>
        <w:t xml:space="preserve">organigrammes, </w:t>
      </w:r>
      <w:r w:rsidR="00E55BB5">
        <w:rPr>
          <w:rFonts w:ascii="Calibri" w:hAnsi="Calibri" w:cs="Calibri"/>
          <w:i/>
          <w:color w:val="404040" w:themeColor="text1" w:themeTint="BF"/>
        </w:rPr>
        <w:t xml:space="preserve">les </w:t>
      </w:r>
      <w:r w:rsidR="00F61678" w:rsidRPr="00F61CBD">
        <w:rPr>
          <w:rFonts w:ascii="Calibri" w:hAnsi="Calibri" w:cs="Calibri"/>
          <w:i/>
          <w:color w:val="404040" w:themeColor="text1" w:themeTint="BF"/>
        </w:rPr>
        <w:t xml:space="preserve">personnes ressources, </w:t>
      </w:r>
      <w:r w:rsidR="00E55BB5">
        <w:rPr>
          <w:rFonts w:ascii="Calibri" w:hAnsi="Calibri" w:cs="Calibri"/>
          <w:i/>
          <w:color w:val="404040" w:themeColor="text1" w:themeTint="BF"/>
        </w:rPr>
        <w:t xml:space="preserve">leurs </w:t>
      </w:r>
      <w:r w:rsidR="00F61678" w:rsidRPr="00F61CBD">
        <w:rPr>
          <w:rFonts w:ascii="Calibri" w:hAnsi="Calibri" w:cs="Calibri"/>
          <w:i/>
          <w:color w:val="404040" w:themeColor="text1" w:themeTint="BF"/>
        </w:rPr>
        <w:t>effectifs, horaires, services d’astreintes…,</w:t>
      </w:r>
    </w:p>
    <w:p w:rsidR="00F61678" w:rsidRPr="00F61CBD" w:rsidRDefault="005F42A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m</w:t>
      </w:r>
      <w:r w:rsidR="00F61678" w:rsidRPr="00F61CBD">
        <w:rPr>
          <w:rFonts w:ascii="Calibri" w:hAnsi="Calibri" w:cs="Calibri"/>
          <w:i/>
          <w:color w:val="404040" w:themeColor="text1" w:themeTint="BF"/>
        </w:rPr>
        <w:t>oyens techniques (outillages, …), logistiques et de communication mis en œuvre pour garantir l’exécution du marché,</w:t>
      </w:r>
    </w:p>
    <w:p w:rsidR="00F61678" w:rsidRPr="00F61CBD" w:rsidRDefault="005F42A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 xml:space="preserve">Un </w:t>
      </w:r>
      <w:r w:rsidRPr="00F61CBD">
        <w:rPr>
          <w:rFonts w:ascii="Calibri" w:hAnsi="Calibri" w:cs="Calibri"/>
          <w:i/>
          <w:color w:val="404040" w:themeColor="text1" w:themeTint="BF"/>
        </w:rPr>
        <w:t>descriptif</w:t>
      </w:r>
      <w:r w:rsidR="00F61678" w:rsidRPr="00F61CBD">
        <w:rPr>
          <w:rFonts w:ascii="Calibri" w:hAnsi="Calibri" w:cs="Calibri"/>
          <w:i/>
          <w:color w:val="404040" w:themeColor="text1" w:themeTint="BF"/>
        </w:rPr>
        <w:t xml:space="preserve"> des ressources : approvisionnement pièces détachées, stocks, délais de fournitures…,</w:t>
      </w:r>
    </w:p>
    <w:p w:rsidR="00F61678" w:rsidRDefault="00F6167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F61CBD">
        <w:rPr>
          <w:rFonts w:ascii="Calibri" w:hAnsi="Calibri" w:cs="Calibri"/>
          <w:i/>
          <w:color w:val="404040" w:themeColor="text1" w:themeTint="BF"/>
        </w:rPr>
        <w:t>Ainsi que tout renseignement jugé utile.</w:t>
      </w:r>
    </w:p>
    <w:p w:rsidR="00F61678" w:rsidRDefault="00F61678" w:rsidP="00F61678">
      <w:pPr>
        <w:pStyle w:val="RedTxt"/>
        <w:jc w:val="both"/>
        <w:rPr>
          <w:rFonts w:ascii="Calibri" w:hAnsi="Calibri" w:cs="Calibri"/>
          <w:i/>
          <w:color w:val="404040" w:themeColor="text1" w:themeTint="BF"/>
          <w:sz w:val="22"/>
          <w:szCs w:val="22"/>
        </w:rPr>
      </w:pPr>
    </w:p>
    <w:p w:rsidR="00F61678" w:rsidRPr="00F61CBD"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735065" w:rsidRDefault="00735065">
      <w:pPr>
        <w:rPr>
          <w:rFonts w:asciiTheme="majorHAnsi" w:eastAsiaTheme="majorEastAsia" w:hAnsiTheme="majorHAnsi" w:cstheme="majorBidi"/>
          <w:b/>
          <w:bCs/>
          <w:color w:val="404040" w:themeColor="text1" w:themeTint="BF"/>
          <w:sz w:val="26"/>
          <w:szCs w:val="26"/>
          <w:u w:val="single"/>
        </w:rPr>
      </w:pPr>
      <w:bookmarkStart w:id="65" w:name="_Toc506562853"/>
      <w:r>
        <w:rPr>
          <w:color w:val="404040" w:themeColor="text1" w:themeTint="BF"/>
          <w:u w:val="single"/>
        </w:rPr>
        <w:br w:type="page"/>
      </w:r>
    </w:p>
    <w:p w:rsidR="00F61678" w:rsidRPr="00E36400" w:rsidRDefault="00D32D6E" w:rsidP="00735065">
      <w:pPr>
        <w:pStyle w:val="Titre2"/>
        <w:keepLines w:val="0"/>
        <w:widowControl w:val="0"/>
        <w:numPr>
          <w:ilvl w:val="1"/>
          <w:numId w:val="42"/>
        </w:numPr>
        <w:spacing w:before="240" w:after="60" w:line="240" w:lineRule="auto"/>
        <w:contextualSpacing/>
        <w:jc w:val="both"/>
        <w:rPr>
          <w:color w:val="365F91" w:themeColor="accent1" w:themeShade="BF"/>
          <w:sz w:val="24"/>
          <w:szCs w:val="24"/>
          <w:u w:val="single"/>
        </w:rPr>
      </w:pPr>
      <w:bookmarkStart w:id="66" w:name="_Toc85749007"/>
      <w:r w:rsidRPr="00E36400">
        <w:rPr>
          <w:color w:val="365F91" w:themeColor="accent1" w:themeShade="BF"/>
          <w:sz w:val="24"/>
          <w:szCs w:val="24"/>
          <w:u w:val="single"/>
        </w:rPr>
        <w:lastRenderedPageBreak/>
        <w:t>Moyens en</w:t>
      </w:r>
      <w:r w:rsidR="00E55BB5" w:rsidRPr="00E36400">
        <w:rPr>
          <w:color w:val="365F91" w:themeColor="accent1" w:themeShade="BF"/>
          <w:sz w:val="24"/>
          <w:szCs w:val="24"/>
          <w:u w:val="single"/>
        </w:rPr>
        <w:t xml:space="preserve"> </w:t>
      </w:r>
      <w:r w:rsidR="00F61678" w:rsidRPr="00E36400">
        <w:rPr>
          <w:color w:val="365F91" w:themeColor="accent1" w:themeShade="BF"/>
          <w:sz w:val="24"/>
          <w:szCs w:val="24"/>
          <w:u w:val="single"/>
        </w:rPr>
        <w:t xml:space="preserve">personnels </w:t>
      </w:r>
      <w:r w:rsidRPr="00E36400">
        <w:rPr>
          <w:color w:val="365F91" w:themeColor="accent1" w:themeShade="BF"/>
          <w:sz w:val="24"/>
          <w:szCs w:val="24"/>
          <w:u w:val="single"/>
        </w:rPr>
        <w:t>« </w:t>
      </w:r>
      <w:r w:rsidR="00F61678" w:rsidRPr="00E36400">
        <w:rPr>
          <w:color w:val="365F91" w:themeColor="accent1" w:themeShade="BF"/>
          <w:sz w:val="24"/>
          <w:szCs w:val="24"/>
          <w:u w:val="single"/>
        </w:rPr>
        <w:t>dédiés</w:t>
      </w:r>
      <w:r w:rsidRPr="00E36400">
        <w:rPr>
          <w:color w:val="365F91" w:themeColor="accent1" w:themeShade="BF"/>
          <w:sz w:val="24"/>
          <w:szCs w:val="24"/>
          <w:u w:val="single"/>
        </w:rPr>
        <w:t> »</w:t>
      </w:r>
      <w:r w:rsidR="00F61678" w:rsidRPr="00E36400">
        <w:rPr>
          <w:color w:val="365F91" w:themeColor="accent1" w:themeShade="BF"/>
          <w:sz w:val="24"/>
          <w:szCs w:val="24"/>
          <w:u w:val="single"/>
        </w:rPr>
        <w:t xml:space="preserve"> à l'exécution du marché :</w:t>
      </w:r>
      <w:bookmarkEnd w:id="65"/>
      <w:bookmarkEnd w:id="66"/>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F61CBD">
        <w:rPr>
          <w:rFonts w:ascii="Calibri" w:hAnsi="Calibri" w:cs="Calibri"/>
          <w:b/>
          <w:i/>
          <w:color w:val="404040" w:themeColor="text1" w:themeTint="BF"/>
          <w:sz w:val="22"/>
          <w:szCs w:val="22"/>
        </w:rPr>
        <w:t>Fournir tous les éléments descriptifs permettant l’appréciation des moyens humains affectés à l’exécution du marché :</w:t>
      </w:r>
    </w:p>
    <w:p w:rsidR="00F61678" w:rsidRPr="00137749"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A732DB" w:rsidRDefault="00DA3F63" w:rsidP="00A732DB">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6263BF">
        <w:rPr>
          <w:rFonts w:ascii="Calibri" w:hAnsi="Calibri" w:cs="Calibri"/>
          <w:b/>
          <w:i/>
          <w:color w:val="404040" w:themeColor="text1" w:themeTint="BF"/>
          <w:sz w:val="22"/>
          <w:szCs w:val="22"/>
          <w:u w:val="single"/>
        </w:rPr>
        <w:t xml:space="preserve">-être développés ici (éléments souhaités) </w:t>
      </w:r>
      <w:r w:rsidR="00F61678" w:rsidRPr="00A732DB">
        <w:rPr>
          <w:rFonts w:ascii="Calibri" w:hAnsi="Calibri" w:cs="Calibri"/>
          <w:b/>
          <w:i/>
          <w:color w:val="404040" w:themeColor="text1" w:themeTint="BF"/>
          <w:sz w:val="22"/>
          <w:szCs w:val="22"/>
          <w:u w:val="single"/>
        </w:rPr>
        <w:t>:</w:t>
      </w:r>
    </w:p>
    <w:p w:rsidR="00F61678" w:rsidRPr="00F61CBD" w:rsidRDefault="005F42A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 xml:space="preserve">Les </w:t>
      </w:r>
      <w:r w:rsidR="00F61678" w:rsidRPr="00F61CBD">
        <w:rPr>
          <w:rFonts w:ascii="Calibri" w:hAnsi="Calibri" w:cs="Calibri"/>
          <w:i/>
          <w:color w:val="404040" w:themeColor="text1" w:themeTint="BF"/>
        </w:rPr>
        <w:t>effectif</w:t>
      </w:r>
      <w:r>
        <w:rPr>
          <w:rFonts w:ascii="Calibri" w:hAnsi="Calibri" w:cs="Calibri"/>
          <w:i/>
          <w:color w:val="404040" w:themeColor="text1" w:themeTint="BF"/>
        </w:rPr>
        <w:t>s</w:t>
      </w:r>
      <w:r w:rsidR="00F61678" w:rsidRPr="00F61CBD">
        <w:rPr>
          <w:rFonts w:ascii="Calibri" w:hAnsi="Calibri" w:cs="Calibri"/>
          <w:i/>
          <w:color w:val="404040" w:themeColor="text1" w:themeTint="BF"/>
        </w:rPr>
        <w:t xml:space="preserve">, </w:t>
      </w:r>
      <w:r>
        <w:rPr>
          <w:rFonts w:ascii="Calibri" w:hAnsi="Calibri" w:cs="Calibri"/>
          <w:i/>
          <w:color w:val="404040" w:themeColor="text1" w:themeTint="BF"/>
        </w:rPr>
        <w:t>leurs f</w:t>
      </w:r>
      <w:r w:rsidRPr="00F61CBD">
        <w:rPr>
          <w:rFonts w:ascii="Calibri" w:hAnsi="Calibri" w:cs="Calibri"/>
          <w:i/>
          <w:color w:val="404040" w:themeColor="text1" w:themeTint="BF"/>
        </w:rPr>
        <w:t>onction</w:t>
      </w:r>
      <w:r>
        <w:rPr>
          <w:rFonts w:ascii="Calibri" w:hAnsi="Calibri" w:cs="Calibri"/>
          <w:i/>
          <w:color w:val="404040" w:themeColor="text1" w:themeTint="BF"/>
        </w:rPr>
        <w:t>s</w:t>
      </w:r>
      <w:r w:rsidRPr="00F61CBD">
        <w:rPr>
          <w:rFonts w:ascii="Calibri" w:hAnsi="Calibri" w:cs="Calibri"/>
          <w:i/>
          <w:color w:val="404040" w:themeColor="text1" w:themeTint="BF"/>
        </w:rPr>
        <w:t xml:space="preserve">, </w:t>
      </w:r>
      <w:r>
        <w:rPr>
          <w:rFonts w:ascii="Calibri" w:hAnsi="Calibri" w:cs="Calibri"/>
          <w:i/>
          <w:color w:val="404040" w:themeColor="text1" w:themeTint="BF"/>
        </w:rPr>
        <w:t>leur localisation de rattachement</w:t>
      </w:r>
      <w:r w:rsidR="00F61678" w:rsidRPr="00F61CBD">
        <w:rPr>
          <w:rFonts w:ascii="Calibri" w:hAnsi="Calibri" w:cs="Calibri"/>
          <w:i/>
          <w:color w:val="404040" w:themeColor="text1" w:themeTint="BF"/>
        </w:rPr>
        <w:t>,</w:t>
      </w:r>
      <w:r>
        <w:rPr>
          <w:rFonts w:ascii="Calibri" w:hAnsi="Calibri" w:cs="Calibri"/>
          <w:i/>
          <w:color w:val="404040" w:themeColor="text1" w:themeTint="BF"/>
        </w:rPr>
        <w:t xml:space="preserve"> leurs </w:t>
      </w:r>
      <w:r w:rsidR="00F61678" w:rsidRPr="00F61CBD">
        <w:rPr>
          <w:rFonts w:ascii="Calibri" w:hAnsi="Calibri" w:cs="Calibri"/>
          <w:i/>
          <w:color w:val="404040" w:themeColor="text1" w:themeTint="BF"/>
        </w:rPr>
        <w:t>niveau</w:t>
      </w:r>
      <w:r>
        <w:rPr>
          <w:rFonts w:ascii="Calibri" w:hAnsi="Calibri" w:cs="Calibri"/>
          <w:i/>
          <w:color w:val="404040" w:themeColor="text1" w:themeTint="BF"/>
        </w:rPr>
        <w:t>x</w:t>
      </w:r>
      <w:r w:rsidR="00F61678" w:rsidRPr="00F61CBD">
        <w:rPr>
          <w:rFonts w:ascii="Calibri" w:hAnsi="Calibri" w:cs="Calibri"/>
          <w:i/>
          <w:color w:val="404040" w:themeColor="text1" w:themeTint="BF"/>
        </w:rPr>
        <w:t xml:space="preserve"> de formation, expérience</w:t>
      </w:r>
      <w:r>
        <w:rPr>
          <w:rFonts w:ascii="Calibri" w:hAnsi="Calibri" w:cs="Calibri"/>
          <w:i/>
          <w:color w:val="404040" w:themeColor="text1" w:themeTint="BF"/>
        </w:rPr>
        <w:t>s</w:t>
      </w:r>
      <w:r w:rsidR="00F61678" w:rsidRPr="00F61CBD">
        <w:rPr>
          <w:rFonts w:ascii="Calibri" w:hAnsi="Calibri" w:cs="Calibri"/>
          <w:i/>
          <w:color w:val="404040" w:themeColor="text1" w:themeTint="BF"/>
        </w:rPr>
        <w:t>, ancienneté dans la société, statut…</w:t>
      </w:r>
      <w:r w:rsidR="00F61678">
        <w:rPr>
          <w:rFonts w:ascii="Calibri" w:hAnsi="Calibri" w:cs="Calibri"/>
          <w:i/>
          <w:color w:val="404040" w:themeColor="text1" w:themeTint="BF"/>
        </w:rPr>
        <w:t>,</w:t>
      </w:r>
    </w:p>
    <w:p w:rsidR="00F61678" w:rsidRDefault="005F42A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Leurs t</w:t>
      </w:r>
      <w:r w:rsidR="00F61678" w:rsidRPr="00F61CBD">
        <w:rPr>
          <w:rFonts w:ascii="Calibri" w:hAnsi="Calibri" w:cs="Calibri"/>
          <w:i/>
          <w:color w:val="404040" w:themeColor="text1" w:themeTint="BF"/>
        </w:rPr>
        <w:t>itres</w:t>
      </w:r>
      <w:r>
        <w:rPr>
          <w:rFonts w:ascii="Calibri" w:hAnsi="Calibri" w:cs="Calibri"/>
          <w:i/>
          <w:color w:val="404040" w:themeColor="text1" w:themeTint="BF"/>
        </w:rPr>
        <w:t xml:space="preserve">, </w:t>
      </w:r>
      <w:r w:rsidR="00F61678" w:rsidRPr="00F61CBD">
        <w:rPr>
          <w:rFonts w:ascii="Calibri" w:hAnsi="Calibri" w:cs="Calibri"/>
          <w:i/>
          <w:color w:val="404040" w:themeColor="text1" w:themeTint="BF"/>
        </w:rPr>
        <w:t>habilitations, formations, certificats (</w:t>
      </w:r>
      <w:r w:rsidR="00653C9D" w:rsidRPr="00F61CBD">
        <w:rPr>
          <w:rFonts w:ascii="Calibri" w:hAnsi="Calibri" w:cs="Calibri"/>
          <w:i/>
          <w:color w:val="404040" w:themeColor="text1" w:themeTint="BF"/>
        </w:rPr>
        <w:t>secourisme,</w:t>
      </w:r>
      <w:r w:rsidR="00F61678" w:rsidRPr="00F61CBD">
        <w:rPr>
          <w:rFonts w:ascii="Calibri" w:hAnsi="Calibri" w:cs="Calibri"/>
          <w:i/>
          <w:color w:val="404040" w:themeColor="text1" w:themeTint="BF"/>
        </w:rPr>
        <w:t>), acquis</w:t>
      </w:r>
      <w:r w:rsidR="00F61678">
        <w:rPr>
          <w:rFonts w:ascii="Calibri" w:hAnsi="Calibri" w:cs="Calibri"/>
          <w:i/>
          <w:color w:val="404040" w:themeColor="text1" w:themeTint="BF"/>
        </w:rPr>
        <w:t xml:space="preserve"> </w:t>
      </w:r>
      <w:r w:rsidR="00F61678" w:rsidRPr="00F61CBD">
        <w:rPr>
          <w:rFonts w:ascii="Calibri" w:hAnsi="Calibri" w:cs="Calibri"/>
          <w:i/>
          <w:color w:val="404040" w:themeColor="text1" w:themeTint="BF"/>
        </w:rPr>
        <w:t>de l'expérience...,</w:t>
      </w:r>
    </w:p>
    <w:p w:rsidR="00F61678" w:rsidRDefault="00F6167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F61CBD">
        <w:rPr>
          <w:rFonts w:ascii="Calibri" w:hAnsi="Calibri" w:cs="Calibri"/>
          <w:i/>
          <w:color w:val="404040" w:themeColor="text1" w:themeTint="BF"/>
        </w:rPr>
        <w:t>Ainsi que tout renseignement jugé utile.</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735065" w:rsidRDefault="00735065">
      <w:pPr>
        <w:rPr>
          <w:rFonts w:asciiTheme="majorHAnsi" w:eastAsiaTheme="majorEastAsia" w:hAnsiTheme="majorHAnsi" w:cstheme="majorBidi"/>
          <w:b/>
          <w:bCs/>
          <w:color w:val="404040" w:themeColor="text1" w:themeTint="BF"/>
          <w:sz w:val="26"/>
          <w:szCs w:val="26"/>
          <w:u w:val="single"/>
        </w:rPr>
      </w:pPr>
      <w:bookmarkStart w:id="67" w:name="_Toc506562854"/>
      <w:r>
        <w:rPr>
          <w:color w:val="404040" w:themeColor="text1" w:themeTint="BF"/>
          <w:u w:val="single"/>
        </w:rPr>
        <w:br w:type="page"/>
      </w:r>
    </w:p>
    <w:p w:rsidR="00F61678" w:rsidRPr="00E36400" w:rsidRDefault="00F61678" w:rsidP="00735065">
      <w:pPr>
        <w:pStyle w:val="Titre2"/>
        <w:keepLines w:val="0"/>
        <w:widowControl w:val="0"/>
        <w:numPr>
          <w:ilvl w:val="1"/>
          <w:numId w:val="42"/>
        </w:numPr>
        <w:spacing w:before="240" w:after="60" w:line="240" w:lineRule="auto"/>
        <w:ind w:left="397" w:hanging="397"/>
        <w:contextualSpacing/>
        <w:jc w:val="both"/>
        <w:rPr>
          <w:color w:val="365F91" w:themeColor="accent1" w:themeShade="BF"/>
          <w:sz w:val="24"/>
          <w:szCs w:val="24"/>
          <w:u w:val="single"/>
        </w:rPr>
      </w:pPr>
      <w:bookmarkStart w:id="68" w:name="_Toc85749008"/>
      <w:r w:rsidRPr="00E36400">
        <w:rPr>
          <w:color w:val="365F91" w:themeColor="accent1" w:themeShade="BF"/>
          <w:sz w:val="24"/>
          <w:szCs w:val="24"/>
          <w:u w:val="single"/>
        </w:rPr>
        <w:lastRenderedPageBreak/>
        <w:t>Description du contenu, de l’organisation et du compte-rendu des visites de contrôle et maintenance préventive semestrielles :</w:t>
      </w:r>
      <w:bookmarkEnd w:id="68"/>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137749">
        <w:rPr>
          <w:rFonts w:ascii="Calibri" w:hAnsi="Calibri" w:cs="Calibri"/>
          <w:b/>
          <w:i/>
          <w:color w:val="404040" w:themeColor="text1" w:themeTint="BF"/>
          <w:sz w:val="22"/>
          <w:szCs w:val="22"/>
        </w:rPr>
        <w:t xml:space="preserve">Faire une note méthodologique sur l’organisation mise en place par le candidat pour prendre en charge et mettre en œuvre le marché de </w:t>
      </w:r>
      <w:r w:rsidR="00653C9D" w:rsidRPr="00137749">
        <w:rPr>
          <w:rFonts w:ascii="Calibri" w:hAnsi="Calibri" w:cs="Calibri"/>
          <w:b/>
          <w:i/>
          <w:color w:val="404040" w:themeColor="text1" w:themeTint="BF"/>
          <w:sz w:val="22"/>
          <w:szCs w:val="22"/>
        </w:rPr>
        <w:t>maintenance :</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A732DB"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A732DB">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A732DB">
        <w:rPr>
          <w:rFonts w:ascii="Calibri" w:hAnsi="Calibri" w:cs="Calibri"/>
          <w:b/>
          <w:i/>
          <w:color w:val="404040" w:themeColor="text1" w:themeTint="BF"/>
          <w:sz w:val="22"/>
          <w:szCs w:val="22"/>
          <w:u w:val="single"/>
        </w:rPr>
        <w:t xml:space="preserve"> ici </w:t>
      </w:r>
      <w:r w:rsidR="006263BF">
        <w:rPr>
          <w:rFonts w:ascii="Calibri" w:hAnsi="Calibri" w:cs="Calibri"/>
          <w:b/>
          <w:i/>
          <w:color w:val="404040" w:themeColor="text1" w:themeTint="BF"/>
          <w:sz w:val="22"/>
          <w:szCs w:val="22"/>
          <w:u w:val="single"/>
        </w:rPr>
        <w:t xml:space="preserve">(éléments souhaités) </w:t>
      </w:r>
      <w:r w:rsidR="00F61678" w:rsidRPr="00A732DB">
        <w:rPr>
          <w:rFonts w:ascii="Calibri" w:hAnsi="Calibri" w:cs="Calibri"/>
          <w:b/>
          <w:i/>
          <w:color w:val="404040" w:themeColor="text1" w:themeTint="BF"/>
          <w:sz w:val="22"/>
          <w:szCs w:val="22"/>
          <w:u w:val="single"/>
        </w:rPr>
        <w:t>:</w:t>
      </w:r>
    </w:p>
    <w:p w:rsidR="00F61678" w:rsidRDefault="006263BF"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 c</w:t>
      </w:r>
      <w:r w:rsidR="00F61678">
        <w:rPr>
          <w:rFonts w:ascii="Calibri" w:hAnsi="Calibri" w:cs="Calibri"/>
          <w:i/>
          <w:color w:val="404040" w:themeColor="text1" w:themeTint="BF"/>
        </w:rPr>
        <w:t xml:space="preserve">ontenu </w:t>
      </w:r>
      <w:r>
        <w:rPr>
          <w:rFonts w:ascii="Calibri" w:hAnsi="Calibri" w:cs="Calibri"/>
          <w:i/>
          <w:color w:val="404040" w:themeColor="text1" w:themeTint="BF"/>
        </w:rPr>
        <w:t xml:space="preserve">prévisionnel </w:t>
      </w:r>
      <w:r w:rsidR="00F61678">
        <w:rPr>
          <w:rFonts w:ascii="Calibri" w:hAnsi="Calibri" w:cs="Calibri"/>
          <w:i/>
          <w:color w:val="404040" w:themeColor="text1" w:themeTint="BF"/>
        </w:rPr>
        <w:t>des visites,</w:t>
      </w:r>
    </w:p>
    <w:p w:rsidR="00F61678" w:rsidRDefault="006263BF"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 xml:space="preserve">Leur durée </w:t>
      </w:r>
      <w:r w:rsidR="00F61678">
        <w:rPr>
          <w:rFonts w:ascii="Calibri" w:hAnsi="Calibri" w:cs="Calibri"/>
          <w:i/>
          <w:color w:val="404040" w:themeColor="text1" w:themeTint="BF"/>
        </w:rPr>
        <w:t>prévisionnelle,</w:t>
      </w:r>
    </w:p>
    <w:p w:rsidR="00F61678" w:rsidRDefault="006263BF"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Un e</w:t>
      </w:r>
      <w:r w:rsidR="00F61678" w:rsidRPr="00EE710F">
        <w:rPr>
          <w:rFonts w:ascii="Calibri" w:hAnsi="Calibri" w:cs="Calibri"/>
          <w:i/>
          <w:color w:val="404040" w:themeColor="text1" w:themeTint="BF"/>
        </w:rPr>
        <w:t>xemple de compte-rendu</w:t>
      </w:r>
      <w:r w:rsidR="00F61678">
        <w:rPr>
          <w:rFonts w:ascii="Calibri" w:hAnsi="Calibri" w:cs="Calibri"/>
          <w:i/>
          <w:color w:val="404040" w:themeColor="text1" w:themeTint="BF"/>
        </w:rPr>
        <w:t>,</w:t>
      </w:r>
    </w:p>
    <w:p w:rsidR="00F61678" w:rsidRPr="00EE710F" w:rsidRDefault="00F61678" w:rsidP="00A732DB">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EE710F">
        <w:rPr>
          <w:rFonts w:ascii="Calibri" w:hAnsi="Calibri" w:cs="Calibri"/>
          <w:i/>
          <w:color w:val="404040" w:themeColor="text1" w:themeTint="BF"/>
        </w:rPr>
        <w:t>Ainsi que tout renseignement jugé utile.</w:t>
      </w:r>
    </w:p>
    <w:p w:rsidR="00F61678" w:rsidRDefault="00F61678" w:rsidP="00F61678">
      <w:pPr>
        <w:pStyle w:val="RedTxt"/>
        <w:jc w:val="both"/>
        <w:rPr>
          <w:rFonts w:ascii="Calibri" w:hAnsi="Calibri" w:cs="Calibri"/>
          <w:i/>
          <w:color w:val="404040" w:themeColor="text1" w:themeTint="BF"/>
          <w:sz w:val="22"/>
          <w:szCs w:val="22"/>
        </w:rPr>
      </w:pPr>
    </w:p>
    <w:p w:rsidR="00F61678" w:rsidRPr="00F61CBD"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735065" w:rsidRDefault="00735065">
      <w:pPr>
        <w:rPr>
          <w:rFonts w:asciiTheme="majorHAnsi" w:eastAsiaTheme="majorEastAsia" w:hAnsiTheme="majorHAnsi" w:cstheme="majorBidi"/>
          <w:b/>
          <w:bCs/>
          <w:color w:val="404040" w:themeColor="text1" w:themeTint="BF"/>
          <w:sz w:val="26"/>
          <w:szCs w:val="26"/>
          <w:u w:val="single"/>
        </w:rPr>
      </w:pPr>
      <w:r>
        <w:rPr>
          <w:color w:val="404040" w:themeColor="text1" w:themeTint="BF"/>
          <w:u w:val="single"/>
        </w:rPr>
        <w:br w:type="page"/>
      </w:r>
    </w:p>
    <w:p w:rsidR="00F61678" w:rsidRPr="00E36400" w:rsidRDefault="00F61678" w:rsidP="00735065">
      <w:pPr>
        <w:pStyle w:val="Titre2"/>
        <w:keepLines w:val="0"/>
        <w:widowControl w:val="0"/>
        <w:numPr>
          <w:ilvl w:val="1"/>
          <w:numId w:val="42"/>
        </w:numPr>
        <w:spacing w:before="240" w:after="60" w:line="240" w:lineRule="auto"/>
        <w:ind w:left="397" w:hanging="397"/>
        <w:contextualSpacing/>
        <w:jc w:val="both"/>
        <w:rPr>
          <w:color w:val="365F91" w:themeColor="accent1" w:themeShade="BF"/>
          <w:sz w:val="24"/>
          <w:szCs w:val="24"/>
          <w:u w:val="single"/>
        </w:rPr>
      </w:pPr>
      <w:bookmarkStart w:id="69" w:name="_Toc85749009"/>
      <w:r w:rsidRPr="00E36400">
        <w:rPr>
          <w:color w:val="365F91" w:themeColor="accent1" w:themeShade="BF"/>
          <w:sz w:val="24"/>
          <w:szCs w:val="24"/>
          <w:u w:val="single"/>
        </w:rPr>
        <w:lastRenderedPageBreak/>
        <w:t>Description de l’organisation du service d’interventions dépannages et du service d’astreinte :</w:t>
      </w:r>
      <w:bookmarkEnd w:id="67"/>
      <w:bookmarkEnd w:id="69"/>
    </w:p>
    <w:p w:rsidR="00F61678" w:rsidRPr="00E36400" w:rsidRDefault="00F61678" w:rsidP="00735065">
      <w:pPr>
        <w:pStyle w:val="Titre2"/>
        <w:keepLines w:val="0"/>
        <w:widowControl w:val="0"/>
        <w:numPr>
          <w:ilvl w:val="2"/>
          <w:numId w:val="42"/>
        </w:numPr>
        <w:spacing w:before="240" w:after="60" w:line="240" w:lineRule="auto"/>
        <w:jc w:val="both"/>
        <w:rPr>
          <w:color w:val="365F91" w:themeColor="accent1" w:themeShade="BF"/>
          <w:sz w:val="24"/>
          <w:szCs w:val="24"/>
          <w:u w:val="single"/>
        </w:rPr>
      </w:pPr>
      <w:bookmarkStart w:id="70" w:name="_Toc422953341"/>
      <w:bookmarkStart w:id="71" w:name="_Toc506562855"/>
      <w:bookmarkStart w:id="72" w:name="_Toc85749010"/>
      <w:r w:rsidRPr="00E36400">
        <w:rPr>
          <w:color w:val="365F91" w:themeColor="accent1" w:themeShade="BF"/>
          <w:sz w:val="24"/>
          <w:szCs w:val="24"/>
          <w:u w:val="single"/>
        </w:rPr>
        <w:t>En heures ouvrées :</w:t>
      </w:r>
      <w:bookmarkEnd w:id="70"/>
      <w:bookmarkEnd w:id="71"/>
      <w:bookmarkEnd w:id="72"/>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137749">
        <w:rPr>
          <w:rFonts w:ascii="Calibri" w:hAnsi="Calibri" w:cs="Calibri"/>
          <w:b/>
          <w:i/>
          <w:color w:val="404040" w:themeColor="text1" w:themeTint="BF"/>
          <w:sz w:val="22"/>
          <w:szCs w:val="22"/>
        </w:rPr>
        <w:t xml:space="preserve">Faire une note méthodologique sur l’organisation mise en place par le candidat pour prendre en charge et mettre en œuvre le marché de </w:t>
      </w:r>
      <w:r w:rsidR="00653C9D" w:rsidRPr="00137749">
        <w:rPr>
          <w:rFonts w:ascii="Calibri" w:hAnsi="Calibri" w:cs="Calibri"/>
          <w:b/>
          <w:i/>
          <w:color w:val="404040" w:themeColor="text1" w:themeTint="BF"/>
          <w:sz w:val="22"/>
          <w:szCs w:val="22"/>
        </w:rPr>
        <w:t>maintenance :</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6263BF">
        <w:rPr>
          <w:rFonts w:ascii="Calibri" w:hAnsi="Calibri" w:cs="Calibri"/>
          <w:b/>
          <w:i/>
          <w:color w:val="404040" w:themeColor="text1" w:themeTint="BF"/>
          <w:sz w:val="22"/>
          <w:szCs w:val="22"/>
          <w:u w:val="single"/>
        </w:rPr>
        <w:t xml:space="preserve"> ici </w:t>
      </w:r>
      <w:r w:rsidR="00E55BB5">
        <w:rPr>
          <w:rFonts w:ascii="Calibri" w:hAnsi="Calibri" w:cs="Calibri"/>
          <w:b/>
          <w:i/>
          <w:color w:val="404040" w:themeColor="text1" w:themeTint="BF"/>
          <w:sz w:val="22"/>
          <w:szCs w:val="22"/>
          <w:u w:val="single"/>
        </w:rPr>
        <w:t>(éléments souhaités)</w:t>
      </w:r>
      <w:r w:rsidR="00E55BB5" w:rsidRPr="006263BF">
        <w:rPr>
          <w:rFonts w:ascii="Calibri" w:hAnsi="Calibri" w:cs="Calibri"/>
          <w:b/>
          <w:i/>
          <w:color w:val="404040" w:themeColor="text1" w:themeTint="BF"/>
          <w:sz w:val="22"/>
          <w:szCs w:val="22"/>
          <w:u w:val="single"/>
        </w:rPr>
        <w:t xml:space="preserve"> :</w:t>
      </w:r>
    </w:p>
    <w:p w:rsidR="00F61678" w:rsidRPr="00F61CBD"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L’o</w:t>
      </w:r>
      <w:r w:rsidR="00F61678" w:rsidRPr="00F61CBD">
        <w:rPr>
          <w:rFonts w:ascii="Calibri" w:hAnsi="Calibri" w:cs="Calibri"/>
          <w:i/>
          <w:color w:val="404040" w:themeColor="text1" w:themeTint="BF"/>
        </w:rPr>
        <w:t xml:space="preserve">rganisation, </w:t>
      </w:r>
      <w:r>
        <w:rPr>
          <w:rFonts w:ascii="Calibri" w:hAnsi="Calibri" w:cs="Calibri"/>
          <w:i/>
          <w:color w:val="404040" w:themeColor="text1" w:themeTint="BF"/>
        </w:rPr>
        <w:t xml:space="preserve">les </w:t>
      </w:r>
      <w:r w:rsidR="00F61678" w:rsidRPr="00F61CBD">
        <w:rPr>
          <w:rFonts w:ascii="Calibri" w:hAnsi="Calibri" w:cs="Calibri"/>
          <w:i/>
          <w:color w:val="404040" w:themeColor="text1" w:themeTint="BF"/>
        </w:rPr>
        <w:t xml:space="preserve">effectifs, horaires, N° d’appels, modalité de traitement des demandes, </w:t>
      </w:r>
      <w:r w:rsidR="00653C9D" w:rsidRPr="00F61CBD">
        <w:rPr>
          <w:rFonts w:ascii="Calibri" w:hAnsi="Calibri" w:cs="Calibri"/>
          <w:i/>
          <w:color w:val="404040" w:themeColor="text1" w:themeTint="BF"/>
        </w:rPr>
        <w:t>délais, …</w:t>
      </w:r>
    </w:p>
    <w:p w:rsidR="00F61678"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F61CBD">
        <w:rPr>
          <w:rFonts w:ascii="Calibri" w:hAnsi="Calibri" w:cs="Calibri"/>
          <w:i/>
          <w:color w:val="404040" w:themeColor="text1" w:themeTint="BF"/>
        </w:rPr>
        <w:t>Ainsi que tout renseignement jugé utile.</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F61678" w:rsidRPr="00E36400" w:rsidRDefault="00F61678" w:rsidP="00735065">
      <w:pPr>
        <w:pStyle w:val="Titre2"/>
        <w:keepLines w:val="0"/>
        <w:widowControl w:val="0"/>
        <w:numPr>
          <w:ilvl w:val="2"/>
          <w:numId w:val="42"/>
        </w:numPr>
        <w:spacing w:before="240" w:after="60" w:line="240" w:lineRule="auto"/>
        <w:jc w:val="both"/>
        <w:rPr>
          <w:color w:val="365F91" w:themeColor="accent1" w:themeShade="BF"/>
          <w:sz w:val="24"/>
          <w:szCs w:val="24"/>
          <w:u w:val="single"/>
        </w:rPr>
      </w:pPr>
      <w:bookmarkStart w:id="73" w:name="_Toc506562856"/>
      <w:bookmarkStart w:id="74" w:name="_Toc85749011"/>
      <w:r w:rsidRPr="00E36400">
        <w:rPr>
          <w:color w:val="365F91" w:themeColor="accent1" w:themeShade="BF"/>
          <w:sz w:val="24"/>
          <w:szCs w:val="24"/>
          <w:u w:val="single"/>
        </w:rPr>
        <w:t>Hors heures ouvrées, nuits, week-ends, fériés :</w:t>
      </w:r>
      <w:bookmarkEnd w:id="73"/>
      <w:bookmarkEnd w:id="74"/>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137749">
        <w:rPr>
          <w:rFonts w:ascii="Calibri" w:hAnsi="Calibri" w:cs="Calibri"/>
          <w:b/>
          <w:i/>
          <w:color w:val="404040" w:themeColor="text1" w:themeTint="BF"/>
          <w:sz w:val="22"/>
          <w:szCs w:val="22"/>
        </w:rPr>
        <w:t xml:space="preserve">Faire une note méthodologique sur l’organisation mise en place par le candidat pour prendre en charge et mettre en œuvre le marché de </w:t>
      </w:r>
      <w:r w:rsidR="00653C9D" w:rsidRPr="00137749">
        <w:rPr>
          <w:rFonts w:ascii="Calibri" w:hAnsi="Calibri" w:cs="Calibri"/>
          <w:b/>
          <w:i/>
          <w:color w:val="404040" w:themeColor="text1" w:themeTint="BF"/>
          <w:sz w:val="22"/>
          <w:szCs w:val="22"/>
        </w:rPr>
        <w:t>maintenance :</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développés ici </w:t>
      </w:r>
      <w:r w:rsidR="00E55BB5">
        <w:rPr>
          <w:rFonts w:ascii="Calibri" w:hAnsi="Calibri" w:cs="Calibri"/>
          <w:b/>
          <w:i/>
          <w:color w:val="404040" w:themeColor="text1" w:themeTint="BF"/>
          <w:sz w:val="22"/>
          <w:szCs w:val="22"/>
          <w:u w:val="single"/>
        </w:rPr>
        <w:t xml:space="preserve">(éléments souhaités) </w:t>
      </w:r>
      <w:r w:rsidR="00F61678" w:rsidRPr="006263BF">
        <w:rPr>
          <w:rFonts w:ascii="Calibri" w:hAnsi="Calibri" w:cs="Calibri"/>
          <w:b/>
          <w:i/>
          <w:color w:val="404040" w:themeColor="text1" w:themeTint="BF"/>
          <w:sz w:val="22"/>
          <w:szCs w:val="22"/>
          <w:u w:val="single"/>
        </w:rPr>
        <w:t>:</w:t>
      </w:r>
    </w:p>
    <w:p w:rsidR="00F61678" w:rsidRPr="00F61CBD"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L’o</w:t>
      </w:r>
      <w:r w:rsidR="00F61678" w:rsidRPr="00F61CBD">
        <w:rPr>
          <w:rFonts w:ascii="Calibri" w:hAnsi="Calibri" w:cs="Calibri"/>
          <w:i/>
          <w:color w:val="404040" w:themeColor="text1" w:themeTint="BF"/>
        </w:rPr>
        <w:t xml:space="preserve">rganisation, </w:t>
      </w:r>
      <w:r>
        <w:rPr>
          <w:rFonts w:ascii="Calibri" w:hAnsi="Calibri" w:cs="Calibri"/>
          <w:i/>
          <w:color w:val="404040" w:themeColor="text1" w:themeTint="BF"/>
        </w:rPr>
        <w:t xml:space="preserve">les </w:t>
      </w:r>
      <w:r w:rsidR="00F61678" w:rsidRPr="00F61CBD">
        <w:rPr>
          <w:rFonts w:ascii="Calibri" w:hAnsi="Calibri" w:cs="Calibri"/>
          <w:i/>
          <w:color w:val="404040" w:themeColor="text1" w:themeTint="BF"/>
        </w:rPr>
        <w:t xml:space="preserve">effectifs, horaires, N° d’appels, modalité de traitement des demandes, </w:t>
      </w:r>
      <w:r w:rsidR="00653C9D" w:rsidRPr="00F61CBD">
        <w:rPr>
          <w:rFonts w:ascii="Calibri" w:hAnsi="Calibri" w:cs="Calibri"/>
          <w:i/>
          <w:color w:val="404040" w:themeColor="text1" w:themeTint="BF"/>
        </w:rPr>
        <w:t>délais, …</w:t>
      </w:r>
    </w:p>
    <w:p w:rsidR="00F61678"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F61CBD">
        <w:rPr>
          <w:rFonts w:ascii="Calibri" w:hAnsi="Calibri" w:cs="Calibri"/>
          <w:i/>
          <w:color w:val="404040" w:themeColor="text1" w:themeTint="BF"/>
        </w:rPr>
        <w:t>Ainsi que tout renseignement jugé utile.</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sidRPr="008709C6">
        <w:rPr>
          <w:rFonts w:ascii="Calibri" w:hAnsi="Calibri" w:cs="Calibri"/>
          <w:i/>
          <w:color w:val="404040" w:themeColor="text1" w:themeTint="BF"/>
          <w:sz w:val="22"/>
          <w:szCs w:val="22"/>
          <w:highlight w:val="yellow"/>
        </w:rPr>
        <w:t>A compléter</w:t>
      </w:r>
      <w:r w:rsidR="00653C9D" w:rsidRPr="008709C6">
        <w:rPr>
          <w:rFonts w:ascii="Calibri" w:hAnsi="Calibri" w:cs="Calibri"/>
          <w:i/>
          <w:color w:val="404040" w:themeColor="text1" w:themeTint="BF"/>
          <w:sz w:val="22"/>
          <w:szCs w:val="22"/>
          <w:highlight w:val="yellow"/>
        </w:rPr>
        <w:t xml:space="preserve"> :  …</w:t>
      </w:r>
      <w:r w:rsidRPr="008709C6">
        <w:rPr>
          <w:rFonts w:ascii="Calibri" w:hAnsi="Calibri" w:cs="Calibri"/>
          <w:i/>
          <w:color w:val="404040" w:themeColor="text1" w:themeTint="BF"/>
          <w:sz w:val="22"/>
          <w:szCs w:val="22"/>
          <w:highlight w:val="yellow"/>
        </w:rPr>
        <w:t>.</w:t>
      </w:r>
    </w:p>
    <w:p w:rsidR="00F61678" w:rsidRDefault="00F61678" w:rsidP="00F61678">
      <w:pPr>
        <w:pStyle w:val="RedTxt"/>
        <w:jc w:val="both"/>
        <w:rPr>
          <w:rFonts w:ascii="Calibri" w:hAnsi="Calibri" w:cs="Calibri"/>
          <w:i/>
          <w:color w:val="404040" w:themeColor="text1" w:themeTint="BF"/>
          <w:sz w:val="22"/>
          <w:szCs w:val="22"/>
        </w:rPr>
      </w:pPr>
    </w:p>
    <w:p w:rsidR="00735065" w:rsidRDefault="00735065">
      <w:pPr>
        <w:rPr>
          <w:rFonts w:ascii="Calibri" w:eastAsia="Times New Roman" w:hAnsi="Calibri" w:cs="Calibri"/>
          <w:i/>
          <w:snapToGrid w:val="0"/>
          <w:color w:val="404040" w:themeColor="text1" w:themeTint="BF"/>
          <w:lang w:eastAsia="fr-FR"/>
        </w:rPr>
      </w:pPr>
      <w:r>
        <w:rPr>
          <w:rFonts w:ascii="Calibri" w:hAnsi="Calibri" w:cs="Calibri"/>
          <w:i/>
          <w:color w:val="404040" w:themeColor="text1" w:themeTint="BF"/>
        </w:rPr>
        <w:br w:type="page"/>
      </w:r>
    </w:p>
    <w:p w:rsidR="00F61678" w:rsidRDefault="00F61678" w:rsidP="00F61678">
      <w:pPr>
        <w:pStyle w:val="RedTxt"/>
        <w:jc w:val="both"/>
        <w:rPr>
          <w:rFonts w:ascii="Calibri" w:hAnsi="Calibri" w:cs="Calibri"/>
          <w:i/>
          <w:color w:val="404040" w:themeColor="text1" w:themeTint="BF"/>
          <w:sz w:val="22"/>
          <w:szCs w:val="22"/>
        </w:rPr>
      </w:pPr>
    </w:p>
    <w:p w:rsidR="00F61678" w:rsidRPr="00E36400" w:rsidRDefault="00F61678" w:rsidP="00E36400">
      <w:pPr>
        <w:pStyle w:val="RedTitre2"/>
        <w:numPr>
          <w:ilvl w:val="0"/>
          <w:numId w:val="42"/>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Cs w:val="24"/>
        </w:rPr>
      </w:pPr>
      <w:bookmarkStart w:id="75" w:name="_Toc506562857"/>
      <w:bookmarkStart w:id="76" w:name="_Toc85749012"/>
      <w:r w:rsidRPr="00E36400">
        <w:rPr>
          <w:rFonts w:asciiTheme="majorHAnsi" w:hAnsiTheme="majorHAnsi" w:cs="Calibri"/>
          <w:color w:val="FFFFFF" w:themeColor="background1"/>
          <w:szCs w:val="24"/>
        </w:rPr>
        <w:t>Description des "savoir-faire" de l'entreprise dans le domaine d'activité relatif au présent marché de maintenance et des procédés de maintenance proposés dans la mise en œuvre du présent marché :</w:t>
      </w:r>
      <w:bookmarkEnd w:id="75"/>
      <w:bookmarkEnd w:id="76"/>
    </w:p>
    <w:p w:rsidR="00F61678" w:rsidRPr="006C24BC" w:rsidRDefault="00F61678" w:rsidP="00F61678">
      <w:pPr>
        <w:keepNext/>
        <w:spacing w:before="120" w:after="60"/>
        <w:ind w:right="-142"/>
        <w:contextualSpacing/>
        <w:jc w:val="both"/>
        <w:rPr>
          <w:rFonts w:ascii="Calibri" w:hAnsi="Calibri" w:cs="Calibri"/>
          <w:b/>
          <w:color w:val="404040" w:themeColor="text1" w:themeTint="BF"/>
          <w:u w:val="single"/>
        </w:rPr>
      </w:pPr>
      <w:r w:rsidRPr="006C24BC">
        <w:rPr>
          <w:rFonts w:ascii="Calibri" w:hAnsi="Calibri" w:cs="Calibri"/>
          <w:b/>
          <w:color w:val="404040" w:themeColor="text1" w:themeTint="BF"/>
          <w:highlight w:val="yellow"/>
          <w:u w:val="single"/>
        </w:rPr>
        <w:t>*</w:t>
      </w:r>
      <w:r>
        <w:rPr>
          <w:rFonts w:ascii="Calibri" w:hAnsi="Calibri" w:cs="Calibri"/>
          <w:b/>
          <w:color w:val="404040" w:themeColor="text1" w:themeTint="BF"/>
          <w:highlight w:val="yellow"/>
          <w:u w:val="single"/>
        </w:rPr>
        <w:t xml:space="preserve"> </w:t>
      </w:r>
      <w:r w:rsidRPr="006C24BC">
        <w:rPr>
          <w:rFonts w:ascii="Calibri" w:hAnsi="Calibri" w:cs="Calibri"/>
          <w:b/>
          <w:color w:val="404040" w:themeColor="text1" w:themeTint="BF"/>
          <w:highlight w:val="yellow"/>
          <w:u w:val="single"/>
        </w:rPr>
        <w:t xml:space="preserve">Note sur </w:t>
      </w:r>
      <w:r w:rsidR="000D59C8">
        <w:rPr>
          <w:rFonts w:ascii="Calibri" w:hAnsi="Calibri" w:cs="Calibri"/>
          <w:b/>
          <w:color w:val="404040" w:themeColor="text1" w:themeTint="BF"/>
          <w:highlight w:val="yellow"/>
          <w:u w:val="single"/>
        </w:rPr>
        <w:t>15</w:t>
      </w:r>
    </w:p>
    <w:p w:rsidR="00F61678" w:rsidRPr="00137749" w:rsidRDefault="00F61678" w:rsidP="00F61678">
      <w:pPr>
        <w:keepNext/>
        <w:spacing w:before="120" w:after="60"/>
        <w:ind w:right="-142"/>
        <w:contextualSpacing/>
        <w:jc w:val="both"/>
        <w:rPr>
          <w:rFonts w:ascii="Calibri" w:hAnsi="Calibri" w:cs="Calibri"/>
          <w:b/>
          <w:i/>
          <w:color w:val="404040" w:themeColor="text1" w:themeTint="BF"/>
        </w:rPr>
      </w:pPr>
    </w:p>
    <w:p w:rsidR="00F61678" w:rsidRDefault="00F61678" w:rsidP="00F61678">
      <w:pPr>
        <w:keepNext/>
        <w:spacing w:before="120" w:after="60"/>
        <w:ind w:right="-142"/>
        <w:contextualSpacing/>
        <w:jc w:val="both"/>
        <w:rPr>
          <w:rFonts w:ascii="Calibri" w:hAnsi="Calibri" w:cs="Calibri"/>
          <w:b/>
          <w:i/>
          <w:color w:val="404040" w:themeColor="text1" w:themeTint="BF"/>
        </w:rPr>
      </w:pPr>
      <w:r w:rsidRPr="00137749">
        <w:rPr>
          <w:rFonts w:ascii="Calibri" w:hAnsi="Calibri" w:cs="Calibri"/>
          <w:b/>
          <w:i/>
          <w:color w:val="404040" w:themeColor="text1" w:themeTint="BF"/>
        </w:rPr>
        <w:t>Il est rappelé ici, que toute absence de renseignement ou renseignement sous quelconque autre forme que le présent document, auront effet pour tout item concourant à la notation et au classement de l'offre, l'attribution d'une note nulle (zéro).</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137749">
        <w:rPr>
          <w:rFonts w:ascii="Calibri" w:hAnsi="Calibri" w:cs="Calibri"/>
          <w:b/>
          <w:i/>
          <w:color w:val="404040" w:themeColor="text1" w:themeTint="BF"/>
          <w:sz w:val="22"/>
          <w:szCs w:val="22"/>
        </w:rPr>
        <w:t xml:space="preserve">Faire une note méthodologique </w:t>
      </w:r>
      <w:r>
        <w:rPr>
          <w:rFonts w:ascii="Calibri" w:hAnsi="Calibri" w:cs="Calibri"/>
          <w:b/>
          <w:i/>
          <w:color w:val="404040" w:themeColor="text1" w:themeTint="BF"/>
          <w:sz w:val="22"/>
          <w:szCs w:val="22"/>
        </w:rPr>
        <w:t>et/ou fournir tous les éléments descriptifs permettant d'évaluer les "</w:t>
      </w:r>
      <w:r w:rsidRPr="00B40F3A">
        <w:rPr>
          <w:rFonts w:ascii="Calibri" w:hAnsi="Calibri" w:cs="Calibri"/>
          <w:b/>
          <w:i/>
          <w:color w:val="404040" w:themeColor="text1" w:themeTint="BF"/>
          <w:sz w:val="22"/>
          <w:szCs w:val="22"/>
        </w:rPr>
        <w:t>savoir-faire" de l'entreprise dans le domaine d'activité</w:t>
      </w:r>
      <w:r>
        <w:rPr>
          <w:rFonts w:ascii="Calibri" w:hAnsi="Calibri" w:cs="Calibri"/>
          <w:b/>
          <w:i/>
          <w:color w:val="404040" w:themeColor="text1" w:themeTint="BF"/>
          <w:sz w:val="22"/>
          <w:szCs w:val="22"/>
        </w:rPr>
        <w:t>, ainsi que ces procédés et procédures éprouvés pour la mise en œuvre de la maintenance préventive et corrective.</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développés ici </w:t>
      </w:r>
      <w:r w:rsidR="00E55BB5">
        <w:rPr>
          <w:rFonts w:ascii="Calibri" w:hAnsi="Calibri" w:cs="Calibri"/>
          <w:b/>
          <w:i/>
          <w:color w:val="404040" w:themeColor="text1" w:themeTint="BF"/>
          <w:sz w:val="22"/>
          <w:szCs w:val="22"/>
          <w:u w:val="single"/>
        </w:rPr>
        <w:t xml:space="preserve">(éléments souhaités) </w:t>
      </w:r>
      <w:r w:rsidR="00F61678" w:rsidRPr="006263BF">
        <w:rPr>
          <w:rFonts w:ascii="Calibri" w:hAnsi="Calibri" w:cs="Calibri"/>
          <w:b/>
          <w:i/>
          <w:color w:val="404040" w:themeColor="text1" w:themeTint="BF"/>
          <w:sz w:val="22"/>
          <w:szCs w:val="22"/>
          <w:u w:val="single"/>
        </w:rPr>
        <w:t>:</w:t>
      </w:r>
    </w:p>
    <w:p w:rsidR="00F61678"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T</w:t>
      </w:r>
      <w:r w:rsidRPr="00F61CBD">
        <w:rPr>
          <w:rFonts w:ascii="Calibri" w:hAnsi="Calibri" w:cs="Calibri"/>
          <w:i/>
          <w:color w:val="404040" w:themeColor="text1" w:themeTint="BF"/>
        </w:rPr>
        <w:t>out renseignement jugé utile</w:t>
      </w:r>
      <w:r>
        <w:rPr>
          <w:rFonts w:ascii="Calibri" w:hAnsi="Calibri" w:cs="Calibri"/>
          <w:i/>
          <w:color w:val="404040" w:themeColor="text1" w:themeTint="BF"/>
        </w:rPr>
        <w:t>,</w:t>
      </w:r>
    </w:p>
    <w:p w:rsidR="00F61678"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a</w:t>
      </w:r>
      <w:r w:rsidR="00F61678">
        <w:rPr>
          <w:rFonts w:ascii="Calibri" w:hAnsi="Calibri" w:cs="Calibri"/>
          <w:i/>
          <w:color w:val="404040" w:themeColor="text1" w:themeTint="BF"/>
        </w:rPr>
        <w:t>gréments des marques ou constructeurs</w:t>
      </w:r>
      <w:r>
        <w:rPr>
          <w:rFonts w:ascii="Calibri" w:hAnsi="Calibri" w:cs="Calibri"/>
          <w:i/>
          <w:color w:val="404040" w:themeColor="text1" w:themeTint="BF"/>
        </w:rPr>
        <w:t xml:space="preserve"> détenus</w:t>
      </w:r>
      <w:r w:rsidR="00F61678">
        <w:rPr>
          <w:rFonts w:ascii="Calibri" w:hAnsi="Calibri" w:cs="Calibri"/>
          <w:i/>
          <w:color w:val="404040" w:themeColor="text1" w:themeTint="BF"/>
        </w:rPr>
        <w:t>,</w:t>
      </w:r>
    </w:p>
    <w:p w:rsidR="00F61678"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L’éve</w:t>
      </w:r>
      <w:r w:rsidR="00F61678">
        <w:rPr>
          <w:rFonts w:ascii="Calibri" w:hAnsi="Calibri" w:cs="Calibri"/>
          <w:i/>
          <w:color w:val="404040" w:themeColor="text1" w:themeTint="BF"/>
        </w:rPr>
        <w:t>ntuelle expérience acquise dans le milieu des hôpitaux et des établissements de santé.</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p>
    <w:p w:rsidR="006518EC" w:rsidRDefault="006518EC">
      <w:pPr>
        <w:rPr>
          <w:rFonts w:ascii="Calibri" w:eastAsia="Times New Roman" w:hAnsi="Calibri" w:cs="Calibri"/>
          <w:i/>
          <w:snapToGrid w:val="0"/>
          <w:color w:val="404040" w:themeColor="text1" w:themeTint="BF"/>
          <w:lang w:eastAsia="fr-FR"/>
        </w:rPr>
      </w:pPr>
      <w:r>
        <w:rPr>
          <w:rFonts w:ascii="Calibri" w:hAnsi="Calibri" w:cs="Calibri"/>
          <w:i/>
          <w:color w:val="404040" w:themeColor="text1" w:themeTint="BF"/>
        </w:rPr>
        <w:br w:type="page"/>
      </w:r>
    </w:p>
    <w:p w:rsidR="00F61678" w:rsidRDefault="00F61678" w:rsidP="00F61678">
      <w:pPr>
        <w:pStyle w:val="RedTxt"/>
        <w:jc w:val="both"/>
        <w:rPr>
          <w:rFonts w:ascii="Calibri" w:hAnsi="Calibri" w:cs="Calibri"/>
          <w:i/>
          <w:color w:val="404040" w:themeColor="text1" w:themeTint="BF"/>
          <w:sz w:val="22"/>
          <w:szCs w:val="22"/>
        </w:rPr>
      </w:pPr>
    </w:p>
    <w:p w:rsidR="00F61678" w:rsidRPr="00E36400" w:rsidRDefault="00F61678" w:rsidP="00E36400">
      <w:pPr>
        <w:pStyle w:val="RedTitre2"/>
        <w:numPr>
          <w:ilvl w:val="0"/>
          <w:numId w:val="42"/>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Cs w:val="24"/>
        </w:rPr>
      </w:pPr>
      <w:bookmarkStart w:id="77" w:name="_Toc506562858"/>
      <w:bookmarkStart w:id="78" w:name="_Toc85749013"/>
      <w:r w:rsidRPr="00E36400">
        <w:rPr>
          <w:rFonts w:asciiTheme="majorHAnsi" w:hAnsiTheme="majorHAnsi" w:cs="Calibri"/>
          <w:color w:val="FFFFFF" w:themeColor="background1"/>
          <w:szCs w:val="24"/>
        </w:rPr>
        <w:t>Description des ressources et solutions logistiques, proposées par le candidat, pour l'approvisionnement des matériels et pièces détachées relatifs aux besoins en maintenance préventive et corrective dans le cadre du présent marché :</w:t>
      </w:r>
      <w:bookmarkEnd w:id="77"/>
      <w:bookmarkEnd w:id="78"/>
    </w:p>
    <w:p w:rsidR="00F61678" w:rsidRPr="006C24BC" w:rsidRDefault="00F61678" w:rsidP="00F61678">
      <w:pPr>
        <w:keepNext/>
        <w:spacing w:before="120" w:after="60"/>
        <w:ind w:right="-142"/>
        <w:contextualSpacing/>
        <w:jc w:val="both"/>
        <w:rPr>
          <w:rFonts w:ascii="Calibri" w:hAnsi="Calibri" w:cs="Calibri"/>
          <w:b/>
          <w:color w:val="404040" w:themeColor="text1" w:themeTint="BF"/>
          <w:u w:val="single"/>
        </w:rPr>
      </w:pPr>
      <w:r w:rsidRPr="006C24BC">
        <w:rPr>
          <w:rFonts w:ascii="Calibri" w:hAnsi="Calibri" w:cs="Calibri"/>
          <w:b/>
          <w:color w:val="404040" w:themeColor="text1" w:themeTint="BF"/>
          <w:highlight w:val="yellow"/>
          <w:u w:val="single"/>
        </w:rPr>
        <w:t>*</w:t>
      </w:r>
      <w:r>
        <w:rPr>
          <w:rFonts w:ascii="Calibri" w:hAnsi="Calibri" w:cs="Calibri"/>
          <w:b/>
          <w:color w:val="404040" w:themeColor="text1" w:themeTint="BF"/>
          <w:highlight w:val="yellow"/>
          <w:u w:val="single"/>
        </w:rPr>
        <w:t xml:space="preserve"> </w:t>
      </w:r>
      <w:r w:rsidRPr="006C24BC">
        <w:rPr>
          <w:rFonts w:ascii="Calibri" w:hAnsi="Calibri" w:cs="Calibri"/>
          <w:b/>
          <w:color w:val="404040" w:themeColor="text1" w:themeTint="BF"/>
          <w:highlight w:val="yellow"/>
          <w:u w:val="single"/>
        </w:rPr>
        <w:t xml:space="preserve">Note sur </w:t>
      </w:r>
      <w:r w:rsidR="00FD081F">
        <w:rPr>
          <w:rFonts w:ascii="Calibri" w:hAnsi="Calibri" w:cs="Calibri"/>
          <w:b/>
          <w:color w:val="404040" w:themeColor="text1" w:themeTint="BF"/>
          <w:highlight w:val="yellow"/>
          <w:u w:val="single"/>
        </w:rPr>
        <w:t>7.5</w:t>
      </w:r>
    </w:p>
    <w:p w:rsidR="00F61678" w:rsidRPr="00137749" w:rsidRDefault="00F61678" w:rsidP="00F61678">
      <w:pPr>
        <w:keepNext/>
        <w:spacing w:before="120" w:after="60"/>
        <w:ind w:right="-142"/>
        <w:contextualSpacing/>
        <w:jc w:val="both"/>
        <w:rPr>
          <w:rFonts w:ascii="Calibri" w:hAnsi="Calibri" w:cs="Calibri"/>
          <w:b/>
          <w:i/>
          <w:color w:val="404040" w:themeColor="text1" w:themeTint="BF"/>
        </w:rPr>
      </w:pPr>
    </w:p>
    <w:p w:rsidR="00F61678" w:rsidRDefault="00F61678" w:rsidP="00F61678">
      <w:pPr>
        <w:keepNext/>
        <w:spacing w:before="120" w:after="60"/>
        <w:ind w:right="-142"/>
        <w:contextualSpacing/>
        <w:jc w:val="both"/>
        <w:rPr>
          <w:rFonts w:ascii="Calibri" w:hAnsi="Calibri" w:cs="Calibri"/>
          <w:b/>
          <w:i/>
          <w:color w:val="404040" w:themeColor="text1" w:themeTint="BF"/>
        </w:rPr>
      </w:pPr>
      <w:r w:rsidRPr="00137749">
        <w:rPr>
          <w:rFonts w:ascii="Calibri" w:hAnsi="Calibri" w:cs="Calibri"/>
          <w:b/>
          <w:i/>
          <w:color w:val="404040" w:themeColor="text1" w:themeTint="BF"/>
        </w:rPr>
        <w:t>Il est rappelé ici, que toute absence de renseignement ou renseignement sous quelconque autre forme que le présent document, auront effet pour tout item concourant à la notation et au classement de l'offre, l'attribution d'une note nulle (zéro).</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r w:rsidRPr="00137749">
        <w:rPr>
          <w:rFonts w:ascii="Calibri" w:hAnsi="Calibri" w:cs="Calibri"/>
          <w:b/>
          <w:i/>
          <w:color w:val="404040" w:themeColor="text1" w:themeTint="BF"/>
          <w:sz w:val="22"/>
          <w:szCs w:val="22"/>
        </w:rPr>
        <w:t xml:space="preserve">Faire une note méthodologique </w:t>
      </w:r>
      <w:r>
        <w:rPr>
          <w:rFonts w:ascii="Calibri" w:hAnsi="Calibri" w:cs="Calibri"/>
          <w:b/>
          <w:i/>
          <w:color w:val="404040" w:themeColor="text1" w:themeTint="BF"/>
          <w:sz w:val="22"/>
          <w:szCs w:val="22"/>
        </w:rPr>
        <w:t>et/ou fournir tous les éléments descriptifs permettant d'évaluer les ressources d'approvisionnement en matériels et pièces détachées dont dispose la société.</w:t>
      </w:r>
    </w:p>
    <w:p w:rsidR="00F61678" w:rsidRDefault="00F61678" w:rsidP="00F61678">
      <w:pPr>
        <w:pStyle w:val="RedTxt"/>
        <w:spacing w:before="240"/>
        <w:ind w:right="-1"/>
        <w:contextualSpacing/>
        <w:jc w:val="both"/>
        <w:rPr>
          <w:rFonts w:ascii="Calibri" w:hAnsi="Calibri" w:cs="Calibri"/>
          <w:b/>
          <w:i/>
          <w:color w:val="404040" w:themeColor="text1" w:themeTint="BF"/>
          <w:sz w:val="22"/>
          <w:szCs w:val="22"/>
        </w:rPr>
      </w:pPr>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développés ici </w:t>
      </w:r>
      <w:r w:rsidR="00E55BB5">
        <w:rPr>
          <w:rFonts w:ascii="Calibri" w:hAnsi="Calibri" w:cs="Calibri"/>
          <w:b/>
          <w:i/>
          <w:color w:val="404040" w:themeColor="text1" w:themeTint="BF"/>
          <w:sz w:val="22"/>
          <w:szCs w:val="22"/>
          <w:u w:val="single"/>
        </w:rPr>
        <w:t xml:space="preserve">(éléments souhaités) </w:t>
      </w:r>
      <w:r w:rsidR="00F61678" w:rsidRPr="006263BF">
        <w:rPr>
          <w:rFonts w:ascii="Calibri" w:hAnsi="Calibri" w:cs="Calibri"/>
          <w:b/>
          <w:i/>
          <w:color w:val="404040" w:themeColor="text1" w:themeTint="BF"/>
          <w:sz w:val="22"/>
          <w:szCs w:val="22"/>
          <w:u w:val="single"/>
        </w:rPr>
        <w:t>:</w:t>
      </w:r>
    </w:p>
    <w:p w:rsidR="00F61678"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 xml:space="preserve">Les partenariats : </w:t>
      </w:r>
      <w:r w:rsidR="00F61678">
        <w:rPr>
          <w:rFonts w:ascii="Calibri" w:hAnsi="Calibri" w:cs="Calibri"/>
          <w:i/>
          <w:color w:val="404040" w:themeColor="text1" w:themeTint="BF"/>
        </w:rPr>
        <w:t>marques, distributeurs, constructeurs,</w:t>
      </w:r>
    </w:p>
    <w:p w:rsidR="00DA3F63" w:rsidRPr="00DA3F63" w:rsidRDefault="006263BF" w:rsidP="00DA3F63">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DA3F63">
        <w:rPr>
          <w:rFonts w:ascii="Calibri" w:hAnsi="Calibri" w:cs="Calibri"/>
          <w:i/>
          <w:color w:val="404040" w:themeColor="text1" w:themeTint="BF"/>
        </w:rPr>
        <w:t xml:space="preserve">Les </w:t>
      </w:r>
      <w:r w:rsidR="00F61678" w:rsidRPr="00DA3F63">
        <w:rPr>
          <w:rFonts w:ascii="Calibri" w:hAnsi="Calibri" w:cs="Calibri"/>
          <w:i/>
          <w:color w:val="404040" w:themeColor="text1" w:themeTint="BF"/>
        </w:rPr>
        <w:t>Stocks, chaînes d'approvisionnements, modes transports, routage,</w:t>
      </w:r>
      <w:r w:rsidR="00DA3F63" w:rsidRPr="00DA3F63">
        <w:rPr>
          <w:rFonts w:ascii="Calibri" w:hAnsi="Calibri" w:cs="Calibri"/>
          <w:i/>
          <w:color w:val="404040" w:themeColor="text1" w:themeTint="BF"/>
        </w:rPr>
        <w:t xml:space="preserve"> et toutes </w:t>
      </w:r>
      <w:r w:rsidR="00DA3F63">
        <w:rPr>
          <w:rFonts w:ascii="Calibri" w:hAnsi="Calibri" w:cs="Calibri"/>
          <w:i/>
          <w:color w:val="404040" w:themeColor="text1" w:themeTint="BF"/>
        </w:rPr>
        <w:t>s</w:t>
      </w:r>
      <w:r w:rsidR="00DA3F63" w:rsidRPr="00DA3F63">
        <w:rPr>
          <w:rFonts w:ascii="Calibri" w:hAnsi="Calibri" w:cs="Calibri"/>
          <w:i/>
          <w:color w:val="404040" w:themeColor="text1" w:themeTint="BF"/>
        </w:rPr>
        <w:t>olutions mises en œuvre pour assurer la disponibilité des pièces de rechanges et des équipements complets sur chaque type de matériel concerné par le présent CCTP afin de réduire les délais d’indisponibilité et satisfaire aux exigences de l’obligation de résultat.</w:t>
      </w:r>
    </w:p>
    <w:p w:rsidR="00DA3F63" w:rsidRPr="00DA3F63" w:rsidRDefault="00DA3F63" w:rsidP="00DA3F63">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Un l</w:t>
      </w:r>
      <w:r w:rsidRPr="00DA3F63">
        <w:rPr>
          <w:rFonts w:ascii="Calibri" w:hAnsi="Calibri" w:cs="Calibri"/>
          <w:i/>
          <w:color w:val="404040" w:themeColor="text1" w:themeTint="BF"/>
        </w:rPr>
        <w:t>isting du stock de sécurité détaillant les pièces de rechange mises à disposition pour garantir les délais de remise en service.</w:t>
      </w:r>
    </w:p>
    <w:p w:rsidR="00F61678" w:rsidRPr="00DA3F63" w:rsidRDefault="00DA3F63" w:rsidP="00DA3F63">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Une l</w:t>
      </w:r>
      <w:r w:rsidRPr="00DA3F63">
        <w:rPr>
          <w:rFonts w:ascii="Calibri" w:hAnsi="Calibri" w:cs="Calibri"/>
          <w:i/>
          <w:color w:val="404040" w:themeColor="text1" w:themeTint="BF"/>
        </w:rPr>
        <w:t>iste détaillée des consommables et pièces détachées inclus dans le forfait pour les opérations de maintenance préventive annuelle et triennale</w:t>
      </w:r>
    </w:p>
    <w:p w:rsidR="00F61678"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T</w:t>
      </w:r>
      <w:r w:rsidRPr="00F61CBD">
        <w:rPr>
          <w:rFonts w:ascii="Calibri" w:hAnsi="Calibri" w:cs="Calibri"/>
          <w:i/>
          <w:color w:val="404040" w:themeColor="text1" w:themeTint="BF"/>
        </w:rPr>
        <w:t>out renseignement jugé utile</w:t>
      </w:r>
      <w:r>
        <w:rPr>
          <w:rFonts w:ascii="Calibri" w:hAnsi="Calibri" w:cs="Calibri"/>
          <w:i/>
          <w:color w:val="404040" w:themeColor="text1" w:themeTint="BF"/>
        </w:rPr>
        <w:t>,</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F61678" w:rsidRDefault="00F61678" w:rsidP="00F61678">
      <w:pPr>
        <w:keepNext/>
        <w:spacing w:before="120" w:after="60"/>
        <w:ind w:right="-142"/>
        <w:contextualSpacing/>
        <w:jc w:val="both"/>
        <w:rPr>
          <w:rFonts w:ascii="Calibri" w:hAnsi="Calibri" w:cs="Calibri"/>
          <w:b/>
          <w:i/>
          <w:color w:val="404040" w:themeColor="text1" w:themeTint="BF"/>
        </w:rPr>
      </w:pPr>
    </w:p>
    <w:p w:rsidR="006518EC" w:rsidRDefault="006518EC">
      <w:pPr>
        <w:rPr>
          <w:rFonts w:ascii="Calibri" w:hAnsi="Calibri" w:cs="Calibri"/>
          <w:b/>
          <w:i/>
          <w:color w:val="404040" w:themeColor="text1" w:themeTint="BF"/>
        </w:rPr>
      </w:pPr>
      <w:r>
        <w:rPr>
          <w:rFonts w:ascii="Calibri" w:hAnsi="Calibri" w:cs="Calibri"/>
          <w:b/>
          <w:i/>
          <w:color w:val="404040" w:themeColor="text1" w:themeTint="BF"/>
        </w:rPr>
        <w:br w:type="page"/>
      </w:r>
    </w:p>
    <w:p w:rsidR="00F61678" w:rsidRDefault="00F61678" w:rsidP="00F61678">
      <w:pPr>
        <w:keepNext/>
        <w:spacing w:before="120" w:after="60"/>
        <w:ind w:right="-142"/>
        <w:contextualSpacing/>
        <w:jc w:val="both"/>
        <w:rPr>
          <w:rFonts w:ascii="Calibri" w:hAnsi="Calibri" w:cs="Calibri"/>
          <w:b/>
          <w:i/>
          <w:color w:val="404040" w:themeColor="text1" w:themeTint="BF"/>
        </w:rPr>
      </w:pPr>
    </w:p>
    <w:p w:rsidR="00F61678" w:rsidRPr="00E36400" w:rsidRDefault="00F61678" w:rsidP="00E36400">
      <w:pPr>
        <w:pStyle w:val="RedTitre2"/>
        <w:numPr>
          <w:ilvl w:val="0"/>
          <w:numId w:val="42"/>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hd w:val="clear" w:color="auto" w:fill="365F91" w:themeFill="accent1" w:themeFillShade="BF"/>
        <w:spacing w:before="0" w:after="100" w:afterAutospacing="1"/>
        <w:ind w:left="737" w:hanging="737"/>
        <w:jc w:val="both"/>
        <w:outlineLvl w:val="0"/>
        <w:rPr>
          <w:rFonts w:asciiTheme="majorHAnsi" w:hAnsiTheme="majorHAnsi" w:cs="Calibri"/>
          <w:color w:val="FFFFFF" w:themeColor="background1"/>
          <w:szCs w:val="24"/>
        </w:rPr>
      </w:pPr>
      <w:bookmarkStart w:id="79" w:name="_Toc506562859"/>
      <w:bookmarkStart w:id="80" w:name="_Toc85749014"/>
      <w:r w:rsidRPr="00E36400">
        <w:rPr>
          <w:rFonts w:asciiTheme="majorHAnsi" w:hAnsiTheme="majorHAnsi" w:cs="Calibri"/>
          <w:color w:val="FFFFFF" w:themeColor="background1"/>
          <w:szCs w:val="24"/>
        </w:rPr>
        <w:t xml:space="preserve">Description des différents processus ou systèmes de gestion et de management au sein </w:t>
      </w:r>
      <w:r w:rsidR="00653C9D" w:rsidRPr="00E36400">
        <w:rPr>
          <w:rFonts w:asciiTheme="majorHAnsi" w:hAnsiTheme="majorHAnsi" w:cs="Calibri"/>
          <w:color w:val="FFFFFF" w:themeColor="background1"/>
          <w:szCs w:val="24"/>
        </w:rPr>
        <w:t xml:space="preserve">de la structure, relatifs </w:t>
      </w:r>
      <w:r w:rsidRPr="00E36400">
        <w:rPr>
          <w:rFonts w:asciiTheme="majorHAnsi" w:hAnsiTheme="majorHAnsi" w:cs="Calibri"/>
          <w:color w:val="FFFFFF" w:themeColor="background1"/>
          <w:szCs w:val="24"/>
        </w:rPr>
        <w:t xml:space="preserve">à la qualité et au développement </w:t>
      </w:r>
      <w:bookmarkEnd w:id="79"/>
      <w:r w:rsidR="00E50399" w:rsidRPr="00E36400">
        <w:rPr>
          <w:rFonts w:asciiTheme="majorHAnsi" w:hAnsiTheme="majorHAnsi" w:cs="Calibri"/>
          <w:color w:val="FFFFFF" w:themeColor="background1"/>
          <w:szCs w:val="24"/>
        </w:rPr>
        <w:t>durable :</w:t>
      </w:r>
      <w:bookmarkEnd w:id="80"/>
    </w:p>
    <w:p w:rsidR="00F61678" w:rsidRPr="006C24BC" w:rsidRDefault="00F61678" w:rsidP="00F61678">
      <w:pPr>
        <w:keepNext/>
        <w:spacing w:before="120" w:after="60"/>
        <w:ind w:right="-142"/>
        <w:contextualSpacing/>
        <w:jc w:val="both"/>
        <w:rPr>
          <w:rFonts w:ascii="Calibri" w:hAnsi="Calibri" w:cs="Calibri"/>
          <w:b/>
          <w:color w:val="404040" w:themeColor="text1" w:themeTint="BF"/>
          <w:u w:val="single"/>
        </w:rPr>
      </w:pPr>
      <w:r w:rsidRPr="006C24BC">
        <w:rPr>
          <w:rFonts w:ascii="Calibri" w:hAnsi="Calibri" w:cs="Calibri"/>
          <w:b/>
          <w:color w:val="404040" w:themeColor="text1" w:themeTint="BF"/>
          <w:highlight w:val="yellow"/>
          <w:u w:val="single"/>
        </w:rPr>
        <w:t>*</w:t>
      </w:r>
      <w:r>
        <w:rPr>
          <w:rFonts w:ascii="Calibri" w:hAnsi="Calibri" w:cs="Calibri"/>
          <w:b/>
          <w:color w:val="404040" w:themeColor="text1" w:themeTint="BF"/>
          <w:highlight w:val="yellow"/>
          <w:u w:val="single"/>
        </w:rPr>
        <w:t xml:space="preserve"> </w:t>
      </w:r>
      <w:r w:rsidRPr="006C24BC">
        <w:rPr>
          <w:rFonts w:ascii="Calibri" w:hAnsi="Calibri" w:cs="Calibri"/>
          <w:b/>
          <w:color w:val="404040" w:themeColor="text1" w:themeTint="BF"/>
          <w:highlight w:val="yellow"/>
          <w:u w:val="single"/>
        </w:rPr>
        <w:t xml:space="preserve">Note sur </w:t>
      </w:r>
      <w:r w:rsidR="00FD081F">
        <w:rPr>
          <w:rFonts w:ascii="Calibri" w:hAnsi="Calibri" w:cs="Calibri"/>
          <w:b/>
          <w:color w:val="404040" w:themeColor="text1" w:themeTint="BF"/>
          <w:highlight w:val="yellow"/>
          <w:u w:val="single"/>
        </w:rPr>
        <w:t>7.5</w:t>
      </w:r>
    </w:p>
    <w:p w:rsidR="00F61678" w:rsidRPr="00137749" w:rsidRDefault="00F61678" w:rsidP="00F61678">
      <w:pPr>
        <w:keepNext/>
        <w:spacing w:before="120" w:after="60"/>
        <w:ind w:right="-142"/>
        <w:contextualSpacing/>
        <w:jc w:val="both"/>
        <w:rPr>
          <w:rFonts w:ascii="Calibri" w:hAnsi="Calibri" w:cs="Calibri"/>
          <w:b/>
          <w:i/>
          <w:color w:val="404040" w:themeColor="text1" w:themeTint="BF"/>
        </w:rPr>
      </w:pPr>
    </w:p>
    <w:p w:rsidR="00F61678" w:rsidRPr="00137749" w:rsidRDefault="00F61678" w:rsidP="00F61678">
      <w:pPr>
        <w:keepNext/>
        <w:spacing w:before="120" w:after="60"/>
        <w:ind w:right="-142"/>
        <w:contextualSpacing/>
        <w:jc w:val="both"/>
        <w:rPr>
          <w:rFonts w:ascii="Calibri" w:hAnsi="Calibri" w:cs="Calibri"/>
          <w:b/>
          <w:i/>
          <w:color w:val="404040" w:themeColor="text1" w:themeTint="BF"/>
        </w:rPr>
      </w:pPr>
      <w:r w:rsidRPr="00137749">
        <w:rPr>
          <w:rFonts w:ascii="Calibri" w:hAnsi="Calibri" w:cs="Calibri"/>
          <w:b/>
          <w:i/>
          <w:color w:val="404040" w:themeColor="text1" w:themeTint="BF"/>
        </w:rPr>
        <w:t>Il est rappelé ici, que toute absence de renseignement ou renseignement sous quelconque autre forme que le présent document, auront effet pour tout item concourant à la notation et au classement de l'offre, l'attribution d'une note nulle (zéro).</w:t>
      </w:r>
    </w:p>
    <w:p w:rsidR="00F61678" w:rsidRPr="00E36400" w:rsidRDefault="00F61678" w:rsidP="00735065">
      <w:pPr>
        <w:pStyle w:val="Titre2"/>
        <w:keepLines w:val="0"/>
        <w:widowControl w:val="0"/>
        <w:numPr>
          <w:ilvl w:val="1"/>
          <w:numId w:val="42"/>
        </w:numPr>
        <w:spacing w:before="240" w:after="60" w:line="240" w:lineRule="auto"/>
        <w:ind w:left="397" w:hanging="397"/>
        <w:contextualSpacing/>
        <w:jc w:val="both"/>
        <w:rPr>
          <w:color w:val="365F91" w:themeColor="accent1" w:themeShade="BF"/>
          <w:sz w:val="24"/>
          <w:szCs w:val="24"/>
          <w:u w:val="single"/>
        </w:rPr>
      </w:pPr>
      <w:bookmarkStart w:id="81" w:name="_Toc422953347"/>
      <w:bookmarkStart w:id="82" w:name="_Toc506562860"/>
      <w:bookmarkStart w:id="83" w:name="_Toc85749015"/>
      <w:r w:rsidRPr="00E36400">
        <w:rPr>
          <w:color w:val="365F91" w:themeColor="accent1" w:themeShade="BF"/>
          <w:sz w:val="24"/>
          <w:szCs w:val="24"/>
          <w:u w:val="single"/>
        </w:rPr>
        <w:t>Pour la maintenance :</w:t>
      </w:r>
      <w:bookmarkEnd w:id="81"/>
      <w:bookmarkEnd w:id="82"/>
      <w:bookmarkEnd w:id="83"/>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développés ici </w:t>
      </w:r>
      <w:r w:rsidR="00E55BB5">
        <w:rPr>
          <w:rFonts w:ascii="Calibri" w:hAnsi="Calibri" w:cs="Calibri"/>
          <w:b/>
          <w:i/>
          <w:color w:val="404040" w:themeColor="text1" w:themeTint="BF"/>
          <w:sz w:val="22"/>
          <w:szCs w:val="22"/>
          <w:u w:val="single"/>
        </w:rPr>
        <w:t xml:space="preserve">(éléments souhaités) </w:t>
      </w:r>
      <w:r w:rsidR="00F61678" w:rsidRPr="006263BF">
        <w:rPr>
          <w:rFonts w:ascii="Calibri" w:hAnsi="Calibri" w:cs="Calibri"/>
          <w:b/>
          <w:i/>
          <w:color w:val="404040" w:themeColor="text1" w:themeTint="BF"/>
          <w:sz w:val="22"/>
          <w:szCs w:val="22"/>
          <w:u w:val="single"/>
        </w:rPr>
        <w:t>:</w:t>
      </w:r>
    </w:p>
    <w:p w:rsidR="00F61678"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p</w:t>
      </w:r>
      <w:r w:rsidR="00F61678">
        <w:rPr>
          <w:rFonts w:ascii="Calibri" w:hAnsi="Calibri" w:cs="Calibri"/>
          <w:i/>
          <w:color w:val="404040" w:themeColor="text1" w:themeTint="BF"/>
        </w:rPr>
        <w:t>rocédures de sécurité et de travail,</w:t>
      </w:r>
    </w:p>
    <w:p w:rsidR="00DA3F63" w:rsidRDefault="00DA3F63"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dispositifs et démarches d’autocontrôle,</w:t>
      </w:r>
    </w:p>
    <w:p w:rsidR="00F61678" w:rsidRPr="00BE18EF"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w:t>
      </w:r>
      <w:r w:rsidR="00F61678" w:rsidRPr="00BE18EF">
        <w:rPr>
          <w:rFonts w:ascii="Calibri" w:hAnsi="Calibri" w:cs="Calibri"/>
          <w:i/>
          <w:color w:val="404040" w:themeColor="text1" w:themeTint="BF"/>
        </w:rPr>
        <w:t>xistence d’un système de Gestion de Maintenance Assisté par Ordinateur, et descriptif</w:t>
      </w:r>
      <w:r w:rsidR="00F61678">
        <w:rPr>
          <w:rFonts w:ascii="Calibri" w:hAnsi="Calibri" w:cs="Calibri"/>
          <w:i/>
          <w:color w:val="404040" w:themeColor="text1" w:themeTint="BF"/>
        </w:rPr>
        <w:t>,</w:t>
      </w:r>
    </w:p>
    <w:p w:rsidR="00F61678" w:rsidRPr="00BE18EF"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La p</w:t>
      </w:r>
      <w:r w:rsidR="00F61678" w:rsidRPr="00BE18EF">
        <w:rPr>
          <w:rFonts w:ascii="Calibri" w:hAnsi="Calibri" w:cs="Calibri"/>
          <w:i/>
          <w:color w:val="404040" w:themeColor="text1" w:themeTint="BF"/>
        </w:rPr>
        <w:t>ossibilité d’</w:t>
      </w:r>
      <w:r w:rsidR="00F61678">
        <w:rPr>
          <w:rFonts w:ascii="Calibri" w:hAnsi="Calibri" w:cs="Calibri"/>
          <w:i/>
          <w:color w:val="404040" w:themeColor="text1" w:themeTint="BF"/>
        </w:rPr>
        <w:t xml:space="preserve">y </w:t>
      </w:r>
      <w:r w:rsidR="00F61678" w:rsidRPr="00BE18EF">
        <w:rPr>
          <w:rFonts w:ascii="Calibri" w:hAnsi="Calibri" w:cs="Calibri"/>
          <w:i/>
          <w:color w:val="404040" w:themeColor="text1" w:themeTint="BF"/>
        </w:rPr>
        <w:t>intégr</w:t>
      </w:r>
      <w:r w:rsidR="00F61678">
        <w:rPr>
          <w:rFonts w:ascii="Calibri" w:hAnsi="Calibri" w:cs="Calibri"/>
          <w:i/>
          <w:color w:val="404040" w:themeColor="text1" w:themeTint="BF"/>
        </w:rPr>
        <w:t>er</w:t>
      </w:r>
      <w:r w:rsidR="00F61678" w:rsidRPr="00BE18EF">
        <w:rPr>
          <w:rFonts w:ascii="Calibri" w:hAnsi="Calibri" w:cs="Calibri"/>
          <w:i/>
          <w:color w:val="404040" w:themeColor="text1" w:themeTint="BF"/>
        </w:rPr>
        <w:t xml:space="preserve"> des équipements du </w:t>
      </w:r>
      <w:r w:rsidR="00F61678">
        <w:rPr>
          <w:rFonts w:ascii="Calibri" w:hAnsi="Calibri" w:cs="Calibri"/>
          <w:i/>
          <w:color w:val="404040" w:themeColor="text1" w:themeTint="BF"/>
        </w:rPr>
        <w:t>GHT Loire</w:t>
      </w:r>
      <w:r w:rsidR="00F61678" w:rsidRPr="00BE18EF">
        <w:rPr>
          <w:rFonts w:ascii="Calibri" w:hAnsi="Calibri" w:cs="Calibri"/>
          <w:i/>
          <w:color w:val="404040" w:themeColor="text1" w:themeTint="BF"/>
        </w:rPr>
        <w:t xml:space="preserve"> au système de GMAO ou assimilé</w:t>
      </w:r>
      <w:r w:rsidR="00F61678">
        <w:rPr>
          <w:rFonts w:ascii="Calibri" w:hAnsi="Calibri" w:cs="Calibri"/>
          <w:i/>
          <w:color w:val="404040" w:themeColor="text1" w:themeTint="BF"/>
        </w:rPr>
        <w:t>,</w:t>
      </w:r>
    </w:p>
    <w:p w:rsidR="00F61678"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La p</w:t>
      </w:r>
      <w:r w:rsidR="00F61678" w:rsidRPr="00BE18EF">
        <w:rPr>
          <w:rFonts w:ascii="Calibri" w:hAnsi="Calibri" w:cs="Calibri"/>
          <w:i/>
          <w:color w:val="404040" w:themeColor="text1" w:themeTint="BF"/>
        </w:rPr>
        <w:t xml:space="preserve">ossibilité de mise à disposition d’accès au système (en consultation) pour les services du </w:t>
      </w:r>
      <w:r w:rsidR="00F61678">
        <w:rPr>
          <w:rFonts w:ascii="Calibri" w:hAnsi="Calibri" w:cs="Calibri"/>
          <w:i/>
          <w:color w:val="404040" w:themeColor="text1" w:themeTint="BF"/>
        </w:rPr>
        <w:t>GHT Loire,</w:t>
      </w:r>
    </w:p>
    <w:p w:rsidR="00DA3F63" w:rsidRDefault="00DA3F63"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L’organisation documentaire associée aux prestations,</w:t>
      </w:r>
    </w:p>
    <w:p w:rsidR="00F61678"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T</w:t>
      </w:r>
      <w:r w:rsidRPr="00F61CBD">
        <w:rPr>
          <w:rFonts w:ascii="Calibri" w:hAnsi="Calibri" w:cs="Calibri"/>
          <w:i/>
          <w:color w:val="404040" w:themeColor="text1" w:themeTint="BF"/>
        </w:rPr>
        <w:t>out renseignement jugé utile</w:t>
      </w:r>
      <w:r>
        <w:rPr>
          <w:rFonts w:ascii="Calibri" w:hAnsi="Calibri" w:cs="Calibri"/>
          <w:i/>
          <w:color w:val="404040" w:themeColor="text1" w:themeTint="BF"/>
        </w:rPr>
        <w:t>.</w:t>
      </w:r>
    </w:p>
    <w:p w:rsidR="00F61678" w:rsidRDefault="00F61678" w:rsidP="00F61678">
      <w:pPr>
        <w:pStyle w:val="RedTxt"/>
        <w:jc w:val="both"/>
        <w:rPr>
          <w:rFonts w:ascii="Calibri" w:hAnsi="Calibri" w:cs="Calibri"/>
          <w:i/>
          <w:color w:val="404040" w:themeColor="text1" w:themeTint="BF"/>
          <w:sz w:val="22"/>
          <w:szCs w:val="22"/>
        </w:rPr>
      </w:pPr>
    </w:p>
    <w:p w:rsidR="00F61678" w:rsidRPr="006C24BC"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F61678" w:rsidRDefault="00F61678" w:rsidP="00F61678">
      <w:pPr>
        <w:rPr>
          <w:rFonts w:cstheme="minorHAnsi"/>
          <w:b/>
          <w:color w:val="404040" w:themeColor="text1" w:themeTint="BF"/>
          <w:u w:val="single"/>
        </w:rPr>
      </w:pPr>
      <w:bookmarkStart w:id="84" w:name="_Toc422953348"/>
      <w:r>
        <w:rPr>
          <w:color w:val="404040" w:themeColor="text1" w:themeTint="BF"/>
        </w:rPr>
        <w:br w:type="page"/>
      </w:r>
    </w:p>
    <w:p w:rsidR="00F61678" w:rsidRPr="00E36400" w:rsidRDefault="00F61678" w:rsidP="00735065">
      <w:pPr>
        <w:pStyle w:val="Titre2"/>
        <w:keepLines w:val="0"/>
        <w:widowControl w:val="0"/>
        <w:numPr>
          <w:ilvl w:val="1"/>
          <w:numId w:val="42"/>
        </w:numPr>
        <w:spacing w:before="240" w:after="60" w:line="240" w:lineRule="auto"/>
        <w:ind w:left="397" w:hanging="397"/>
        <w:contextualSpacing/>
        <w:jc w:val="both"/>
        <w:rPr>
          <w:color w:val="365F91" w:themeColor="accent1" w:themeShade="BF"/>
          <w:sz w:val="24"/>
          <w:szCs w:val="24"/>
          <w:u w:val="single"/>
        </w:rPr>
      </w:pPr>
      <w:bookmarkStart w:id="85" w:name="_Toc506562861"/>
      <w:bookmarkStart w:id="86" w:name="_Toc85749016"/>
      <w:r w:rsidRPr="00E36400">
        <w:rPr>
          <w:color w:val="365F91" w:themeColor="accent1" w:themeShade="BF"/>
          <w:sz w:val="24"/>
          <w:szCs w:val="24"/>
          <w:u w:val="single"/>
        </w:rPr>
        <w:lastRenderedPageBreak/>
        <w:t>Pour la formation professionnelle :</w:t>
      </w:r>
      <w:bookmarkEnd w:id="84"/>
      <w:bookmarkEnd w:id="85"/>
      <w:bookmarkEnd w:id="86"/>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6263BF">
        <w:rPr>
          <w:rFonts w:ascii="Calibri" w:hAnsi="Calibri" w:cs="Calibri"/>
          <w:b/>
          <w:i/>
          <w:color w:val="404040" w:themeColor="text1" w:themeTint="BF"/>
          <w:sz w:val="22"/>
          <w:szCs w:val="22"/>
          <w:u w:val="single"/>
        </w:rPr>
        <w:t xml:space="preserve"> ici </w:t>
      </w:r>
      <w:r w:rsidR="00E55BB5">
        <w:rPr>
          <w:rFonts w:ascii="Calibri" w:hAnsi="Calibri" w:cs="Calibri"/>
          <w:b/>
          <w:i/>
          <w:color w:val="404040" w:themeColor="text1" w:themeTint="BF"/>
          <w:sz w:val="22"/>
          <w:szCs w:val="22"/>
          <w:u w:val="single"/>
        </w:rPr>
        <w:t xml:space="preserve">(éléments souhaités) </w:t>
      </w:r>
      <w:r w:rsidR="00F61678" w:rsidRPr="006263BF">
        <w:rPr>
          <w:rFonts w:ascii="Calibri" w:hAnsi="Calibri" w:cs="Calibri"/>
          <w:b/>
          <w:i/>
          <w:color w:val="404040" w:themeColor="text1" w:themeTint="BF"/>
          <w:sz w:val="22"/>
          <w:szCs w:val="22"/>
          <w:u w:val="single"/>
        </w:rPr>
        <w:t>:</w:t>
      </w:r>
    </w:p>
    <w:p w:rsidR="00F61678"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 programme</w:t>
      </w:r>
      <w:r w:rsidR="00F61678" w:rsidRPr="00DA7616">
        <w:rPr>
          <w:rFonts w:ascii="Calibri" w:hAnsi="Calibri" w:cs="Calibri"/>
          <w:i/>
          <w:color w:val="404040" w:themeColor="text1" w:themeTint="BF"/>
        </w:rPr>
        <w:t xml:space="preserve"> </w:t>
      </w:r>
      <w:r>
        <w:rPr>
          <w:rFonts w:ascii="Calibri" w:hAnsi="Calibri" w:cs="Calibri"/>
          <w:i/>
          <w:color w:val="404040" w:themeColor="text1" w:themeTint="BF"/>
        </w:rPr>
        <w:t xml:space="preserve">de formation </w:t>
      </w:r>
      <w:r w:rsidR="00F61678" w:rsidRPr="00DA7616">
        <w:rPr>
          <w:rFonts w:ascii="Calibri" w:hAnsi="Calibri" w:cs="Calibri"/>
          <w:i/>
          <w:color w:val="404040" w:themeColor="text1" w:themeTint="BF"/>
        </w:rPr>
        <w:t xml:space="preserve">existant et </w:t>
      </w:r>
      <w:r>
        <w:rPr>
          <w:rFonts w:ascii="Calibri" w:hAnsi="Calibri" w:cs="Calibri"/>
          <w:i/>
          <w:color w:val="404040" w:themeColor="text1" w:themeTint="BF"/>
        </w:rPr>
        <w:t xml:space="preserve">les </w:t>
      </w:r>
      <w:r w:rsidR="00F61678" w:rsidRPr="00DA7616">
        <w:rPr>
          <w:rFonts w:ascii="Calibri" w:hAnsi="Calibri" w:cs="Calibri"/>
          <w:i/>
          <w:color w:val="404040" w:themeColor="text1" w:themeTint="BF"/>
        </w:rPr>
        <w:t xml:space="preserve">actions courantes en place (habilitations, sécurité, secours, autres …), </w:t>
      </w:r>
      <w:r w:rsidR="005F42A8">
        <w:rPr>
          <w:rFonts w:ascii="Calibri" w:hAnsi="Calibri" w:cs="Calibri"/>
          <w:i/>
          <w:color w:val="404040" w:themeColor="text1" w:themeTint="BF"/>
        </w:rPr>
        <w:t>leurs périodicités</w:t>
      </w:r>
      <w:r w:rsidR="00F61678" w:rsidRPr="00DA7616">
        <w:rPr>
          <w:rFonts w:ascii="Calibri" w:hAnsi="Calibri" w:cs="Calibri"/>
          <w:i/>
          <w:color w:val="404040" w:themeColor="text1" w:themeTint="BF"/>
        </w:rPr>
        <w:t xml:space="preserve"> de renouvellement, </w:t>
      </w:r>
      <w:r w:rsidR="005F42A8">
        <w:rPr>
          <w:rFonts w:ascii="Calibri" w:hAnsi="Calibri" w:cs="Calibri"/>
          <w:i/>
          <w:color w:val="404040" w:themeColor="text1" w:themeTint="BF"/>
        </w:rPr>
        <w:t xml:space="preserve">les </w:t>
      </w:r>
      <w:r w:rsidR="005F42A8" w:rsidRPr="00DA7616">
        <w:rPr>
          <w:rFonts w:ascii="Calibri" w:hAnsi="Calibri" w:cs="Calibri"/>
          <w:i/>
          <w:color w:val="404040" w:themeColor="text1" w:themeTint="BF"/>
        </w:rPr>
        <w:t>personnels concerné</w:t>
      </w:r>
      <w:r w:rsidR="005F42A8">
        <w:rPr>
          <w:rFonts w:ascii="Calibri" w:hAnsi="Calibri" w:cs="Calibri"/>
          <w:i/>
          <w:color w:val="404040" w:themeColor="text1" w:themeTint="BF"/>
        </w:rPr>
        <w:t>s</w:t>
      </w:r>
      <w:r w:rsidR="00F61678" w:rsidRPr="00DA7616">
        <w:rPr>
          <w:rFonts w:ascii="Calibri" w:hAnsi="Calibri" w:cs="Calibri"/>
          <w:i/>
          <w:color w:val="404040" w:themeColor="text1" w:themeTint="BF"/>
        </w:rPr>
        <w:t>...,</w:t>
      </w:r>
    </w:p>
    <w:p w:rsidR="00F61678" w:rsidRPr="00DA7616"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sidRPr="00DA7616">
        <w:rPr>
          <w:rFonts w:ascii="Calibri" w:hAnsi="Calibri" w:cs="Calibri"/>
          <w:i/>
          <w:color w:val="404040" w:themeColor="text1" w:themeTint="BF"/>
        </w:rPr>
        <w:t>Tout renseignement jugé utile.</w:t>
      </w:r>
    </w:p>
    <w:p w:rsidR="00F61678" w:rsidRDefault="00F61678" w:rsidP="00F61678">
      <w:pPr>
        <w:pStyle w:val="RedTxt"/>
        <w:jc w:val="both"/>
        <w:rPr>
          <w:rFonts w:ascii="Calibri" w:hAnsi="Calibri" w:cs="Calibri"/>
          <w:i/>
          <w:color w:val="404040" w:themeColor="text1" w:themeTint="BF"/>
          <w:sz w:val="22"/>
          <w:szCs w:val="22"/>
        </w:rPr>
      </w:pPr>
    </w:p>
    <w:p w:rsidR="00735065" w:rsidRDefault="00F61678" w:rsidP="00735065">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F61678" w:rsidRPr="00E50399" w:rsidRDefault="00735065" w:rsidP="00735065">
      <w:pPr>
        <w:pStyle w:val="Titre2"/>
        <w:keepLines w:val="0"/>
        <w:widowControl w:val="0"/>
        <w:numPr>
          <w:ilvl w:val="1"/>
          <w:numId w:val="42"/>
        </w:numPr>
        <w:spacing w:before="240" w:after="60" w:line="240" w:lineRule="auto"/>
        <w:ind w:left="397" w:hanging="397"/>
        <w:contextualSpacing/>
        <w:jc w:val="both"/>
        <w:rPr>
          <w:color w:val="404040" w:themeColor="text1" w:themeTint="BF"/>
          <w:sz w:val="24"/>
          <w:szCs w:val="24"/>
          <w:u w:val="single"/>
        </w:rPr>
      </w:pPr>
      <w:bookmarkStart w:id="87" w:name="_Toc506562862"/>
      <w:r>
        <w:rPr>
          <w:color w:val="404040" w:themeColor="text1" w:themeTint="BF"/>
          <w:u w:val="single"/>
        </w:rPr>
        <w:br w:type="page"/>
      </w:r>
      <w:bookmarkStart w:id="88" w:name="_Toc85749017"/>
      <w:r w:rsidR="00F61678" w:rsidRPr="00E36400">
        <w:rPr>
          <w:color w:val="365F91" w:themeColor="accent1" w:themeShade="BF"/>
          <w:sz w:val="24"/>
          <w:szCs w:val="24"/>
          <w:u w:val="single"/>
        </w:rPr>
        <w:lastRenderedPageBreak/>
        <w:t>Pour la qualité de service :</w:t>
      </w:r>
      <w:bookmarkEnd w:id="87"/>
      <w:bookmarkEnd w:id="88"/>
    </w:p>
    <w:p w:rsidR="00F61678" w:rsidRPr="006263BF"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6263BF">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6263BF">
        <w:rPr>
          <w:rFonts w:ascii="Calibri" w:hAnsi="Calibri" w:cs="Calibri"/>
          <w:b/>
          <w:i/>
          <w:color w:val="404040" w:themeColor="text1" w:themeTint="BF"/>
          <w:sz w:val="22"/>
          <w:szCs w:val="22"/>
          <w:u w:val="single"/>
        </w:rPr>
        <w:t xml:space="preserve"> ici </w:t>
      </w:r>
      <w:r w:rsidR="00E55BB5">
        <w:rPr>
          <w:rFonts w:ascii="Calibri" w:hAnsi="Calibri" w:cs="Calibri"/>
          <w:b/>
          <w:i/>
          <w:color w:val="404040" w:themeColor="text1" w:themeTint="BF"/>
          <w:sz w:val="22"/>
          <w:szCs w:val="22"/>
          <w:u w:val="single"/>
        </w:rPr>
        <w:t xml:space="preserve">(éléments souhaités) </w:t>
      </w:r>
      <w:r w:rsidR="00F61678" w:rsidRPr="006263BF">
        <w:rPr>
          <w:rFonts w:ascii="Calibri" w:hAnsi="Calibri" w:cs="Calibri"/>
          <w:b/>
          <w:i/>
          <w:color w:val="404040" w:themeColor="text1" w:themeTint="BF"/>
          <w:sz w:val="22"/>
          <w:szCs w:val="22"/>
          <w:u w:val="single"/>
        </w:rPr>
        <w:t>:</w:t>
      </w:r>
    </w:p>
    <w:p w:rsidR="00F61678" w:rsidRPr="00DA7616" w:rsidRDefault="006263BF"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p</w:t>
      </w:r>
      <w:r w:rsidR="00F61678">
        <w:rPr>
          <w:rFonts w:ascii="Calibri" w:hAnsi="Calibri" w:cs="Calibri"/>
          <w:i/>
          <w:color w:val="404040" w:themeColor="text1" w:themeTint="BF"/>
        </w:rPr>
        <w:t xml:space="preserve">rocessus établis dans la société, </w:t>
      </w:r>
      <w:r>
        <w:rPr>
          <w:rFonts w:ascii="Calibri" w:hAnsi="Calibri" w:cs="Calibri"/>
          <w:i/>
          <w:color w:val="404040" w:themeColor="text1" w:themeTint="BF"/>
        </w:rPr>
        <w:t xml:space="preserve">les </w:t>
      </w:r>
      <w:r w:rsidR="00F61678">
        <w:rPr>
          <w:rFonts w:ascii="Calibri" w:hAnsi="Calibri" w:cs="Calibri"/>
          <w:i/>
          <w:color w:val="404040" w:themeColor="text1" w:themeTint="BF"/>
        </w:rPr>
        <w:t>certifications</w:t>
      </w:r>
      <w:r>
        <w:rPr>
          <w:rFonts w:ascii="Calibri" w:hAnsi="Calibri" w:cs="Calibri"/>
          <w:i/>
          <w:color w:val="404040" w:themeColor="text1" w:themeTint="BF"/>
        </w:rPr>
        <w:t xml:space="preserve"> obtenues</w:t>
      </w:r>
      <w:r w:rsidR="00DA3F63">
        <w:rPr>
          <w:rFonts w:ascii="Calibri" w:hAnsi="Calibri" w:cs="Calibri"/>
          <w:i/>
          <w:color w:val="404040" w:themeColor="text1" w:themeTint="BF"/>
        </w:rPr>
        <w:t xml:space="preserve"> pour la thématique</w:t>
      </w:r>
      <w:r w:rsidR="00F61678" w:rsidRPr="00DA7616">
        <w:rPr>
          <w:rFonts w:ascii="Calibri" w:hAnsi="Calibri" w:cs="Calibri"/>
          <w:i/>
          <w:color w:val="404040" w:themeColor="text1" w:themeTint="BF"/>
        </w:rPr>
        <w:t>,</w:t>
      </w:r>
    </w:p>
    <w:p w:rsidR="00F61678" w:rsidRDefault="00F61678" w:rsidP="006263BF">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T</w:t>
      </w:r>
      <w:r w:rsidRPr="00F61CBD">
        <w:rPr>
          <w:rFonts w:ascii="Calibri" w:hAnsi="Calibri" w:cs="Calibri"/>
          <w:i/>
          <w:color w:val="404040" w:themeColor="text1" w:themeTint="BF"/>
        </w:rPr>
        <w:t>out renseignement jugé utile</w:t>
      </w:r>
      <w:r>
        <w:rPr>
          <w:rFonts w:ascii="Calibri" w:hAnsi="Calibri" w:cs="Calibri"/>
          <w:i/>
          <w:color w:val="404040" w:themeColor="text1" w:themeTint="BF"/>
        </w:rPr>
        <w:t>.</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735065" w:rsidRDefault="00735065" w:rsidP="00735065">
      <w:pPr>
        <w:rPr>
          <w:rFonts w:ascii="Calibri" w:hAnsi="Calibri" w:cs="Calibri"/>
          <w:i/>
          <w:color w:val="404040" w:themeColor="text1" w:themeTint="BF"/>
        </w:rPr>
      </w:pPr>
      <w:r>
        <w:rPr>
          <w:rFonts w:ascii="Calibri" w:hAnsi="Calibri" w:cs="Calibri"/>
          <w:i/>
          <w:color w:val="404040" w:themeColor="text1" w:themeTint="BF"/>
          <w:highlight w:val="yellow"/>
        </w:rPr>
        <w:br w:type="page"/>
      </w:r>
    </w:p>
    <w:p w:rsidR="00F61678" w:rsidRPr="00E36400" w:rsidRDefault="00F61678" w:rsidP="00735065">
      <w:pPr>
        <w:pStyle w:val="Titre2"/>
        <w:keepLines w:val="0"/>
        <w:widowControl w:val="0"/>
        <w:numPr>
          <w:ilvl w:val="1"/>
          <w:numId w:val="42"/>
        </w:numPr>
        <w:spacing w:before="240" w:after="60" w:line="240" w:lineRule="auto"/>
        <w:ind w:left="397" w:hanging="397"/>
        <w:contextualSpacing/>
        <w:jc w:val="both"/>
        <w:rPr>
          <w:color w:val="365F91" w:themeColor="accent1" w:themeShade="BF"/>
          <w:sz w:val="24"/>
          <w:szCs w:val="24"/>
          <w:u w:val="single"/>
        </w:rPr>
      </w:pPr>
      <w:bookmarkStart w:id="89" w:name="_Toc506562863"/>
      <w:bookmarkStart w:id="90" w:name="_Toc85749018"/>
      <w:r w:rsidRPr="00E36400">
        <w:rPr>
          <w:color w:val="365F91" w:themeColor="accent1" w:themeShade="BF"/>
          <w:sz w:val="24"/>
          <w:szCs w:val="24"/>
          <w:u w:val="single"/>
        </w:rPr>
        <w:lastRenderedPageBreak/>
        <w:t>Pour la qualité de vie et de travail de la société :</w:t>
      </w:r>
      <w:bookmarkEnd w:id="89"/>
      <w:bookmarkEnd w:id="90"/>
    </w:p>
    <w:p w:rsidR="00F61678" w:rsidRPr="00E55BB5"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E55BB5">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E55BB5">
        <w:rPr>
          <w:rFonts w:ascii="Calibri" w:hAnsi="Calibri" w:cs="Calibri"/>
          <w:b/>
          <w:i/>
          <w:color w:val="404040" w:themeColor="text1" w:themeTint="BF"/>
          <w:sz w:val="22"/>
          <w:szCs w:val="22"/>
          <w:u w:val="single"/>
        </w:rPr>
        <w:t xml:space="preserve"> ici</w:t>
      </w:r>
      <w:r w:rsidR="00E55BB5" w:rsidRPr="00E55BB5">
        <w:rPr>
          <w:rFonts w:ascii="Calibri" w:hAnsi="Calibri" w:cs="Calibri"/>
          <w:b/>
          <w:i/>
          <w:color w:val="404040" w:themeColor="text1" w:themeTint="BF"/>
          <w:sz w:val="22"/>
          <w:szCs w:val="22"/>
          <w:u w:val="single"/>
        </w:rPr>
        <w:t xml:space="preserve"> (éléments souhaités) </w:t>
      </w:r>
      <w:r w:rsidR="00F61678" w:rsidRPr="00E55BB5">
        <w:rPr>
          <w:rFonts w:ascii="Calibri" w:hAnsi="Calibri" w:cs="Calibri"/>
          <w:b/>
          <w:i/>
          <w:color w:val="404040" w:themeColor="text1" w:themeTint="BF"/>
          <w:sz w:val="22"/>
          <w:szCs w:val="22"/>
          <w:u w:val="single"/>
        </w:rPr>
        <w:t>:</w:t>
      </w:r>
    </w:p>
    <w:p w:rsidR="00F61678" w:rsidRPr="00DA7616" w:rsidRDefault="00DA3F63" w:rsidP="005F42A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p</w:t>
      </w:r>
      <w:r w:rsidR="00F61678">
        <w:rPr>
          <w:rFonts w:ascii="Calibri" w:hAnsi="Calibri" w:cs="Calibri"/>
          <w:i/>
          <w:color w:val="404040" w:themeColor="text1" w:themeTint="BF"/>
        </w:rPr>
        <w:t xml:space="preserve">rocédés et processus mis en </w:t>
      </w:r>
      <w:r>
        <w:rPr>
          <w:rFonts w:ascii="Calibri" w:hAnsi="Calibri" w:cs="Calibri"/>
          <w:i/>
          <w:color w:val="404040" w:themeColor="text1" w:themeTint="BF"/>
        </w:rPr>
        <w:t xml:space="preserve">œuvre </w:t>
      </w:r>
      <w:r w:rsidR="00F61678">
        <w:rPr>
          <w:rFonts w:ascii="Calibri" w:hAnsi="Calibri" w:cs="Calibri"/>
          <w:i/>
          <w:color w:val="404040" w:themeColor="text1" w:themeTint="BF"/>
        </w:rPr>
        <w:t>dans la société pour améliorer les conditions de vie et de travail</w:t>
      </w:r>
      <w:r w:rsidR="00F61678" w:rsidRPr="00DA7616">
        <w:rPr>
          <w:rFonts w:ascii="Calibri" w:hAnsi="Calibri" w:cs="Calibri"/>
          <w:i/>
          <w:color w:val="404040" w:themeColor="text1" w:themeTint="BF"/>
        </w:rPr>
        <w:t>,</w:t>
      </w:r>
    </w:p>
    <w:p w:rsidR="00F61678" w:rsidRDefault="00F61678" w:rsidP="005F42A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T</w:t>
      </w:r>
      <w:r w:rsidRPr="00F61CBD">
        <w:rPr>
          <w:rFonts w:ascii="Calibri" w:hAnsi="Calibri" w:cs="Calibri"/>
          <w:i/>
          <w:color w:val="404040" w:themeColor="text1" w:themeTint="BF"/>
        </w:rPr>
        <w:t>out renseignement jugé utile</w:t>
      </w:r>
      <w:r>
        <w:rPr>
          <w:rFonts w:ascii="Calibri" w:hAnsi="Calibri" w:cs="Calibri"/>
          <w:i/>
          <w:color w:val="404040" w:themeColor="text1" w:themeTint="BF"/>
        </w:rPr>
        <w:t>.</w:t>
      </w:r>
    </w:p>
    <w:p w:rsidR="00F61678" w:rsidRDefault="00F61678" w:rsidP="00F61678">
      <w:pPr>
        <w:pStyle w:val="RedTxt"/>
        <w:jc w:val="both"/>
        <w:rPr>
          <w:rFonts w:ascii="Calibri" w:hAnsi="Calibri" w:cs="Calibri"/>
          <w:i/>
          <w:color w:val="404040" w:themeColor="text1" w:themeTint="BF"/>
          <w:sz w:val="22"/>
          <w:szCs w:val="22"/>
        </w:rPr>
      </w:pPr>
    </w:p>
    <w:p w:rsidR="00F61678" w:rsidRDefault="00F61678" w:rsidP="00F61678">
      <w:pPr>
        <w:pStyle w:val="RedTxt"/>
        <w:jc w:val="both"/>
        <w:rPr>
          <w:rFonts w:ascii="Calibri" w:hAnsi="Calibri" w:cs="Calibri"/>
          <w:i/>
          <w:color w:val="404040" w:themeColor="text1" w:themeTint="BF"/>
          <w:sz w:val="22"/>
          <w:szCs w:val="22"/>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p>
    <w:p w:rsidR="00735065" w:rsidRDefault="00735065">
      <w:pPr>
        <w:rPr>
          <w:rFonts w:asciiTheme="majorHAnsi" w:eastAsiaTheme="majorEastAsia" w:hAnsiTheme="majorHAnsi" w:cstheme="majorBidi"/>
          <w:b/>
          <w:bCs/>
          <w:color w:val="404040" w:themeColor="text1" w:themeTint="BF"/>
          <w:sz w:val="26"/>
          <w:szCs w:val="26"/>
          <w:u w:val="single"/>
        </w:rPr>
      </w:pPr>
      <w:bookmarkStart w:id="91" w:name="_Toc506562864"/>
      <w:r>
        <w:rPr>
          <w:color w:val="404040" w:themeColor="text1" w:themeTint="BF"/>
          <w:u w:val="single"/>
        </w:rPr>
        <w:br w:type="page"/>
      </w:r>
    </w:p>
    <w:p w:rsidR="00F61678" w:rsidRPr="00E36400" w:rsidRDefault="00F61678" w:rsidP="00735065">
      <w:pPr>
        <w:pStyle w:val="Titre2"/>
        <w:keepLines w:val="0"/>
        <w:widowControl w:val="0"/>
        <w:numPr>
          <w:ilvl w:val="1"/>
          <w:numId w:val="42"/>
        </w:numPr>
        <w:spacing w:before="240" w:after="60" w:line="240" w:lineRule="auto"/>
        <w:ind w:left="397" w:hanging="397"/>
        <w:contextualSpacing/>
        <w:jc w:val="both"/>
        <w:rPr>
          <w:color w:val="365F91" w:themeColor="accent1" w:themeShade="BF"/>
          <w:sz w:val="24"/>
          <w:szCs w:val="24"/>
          <w:u w:val="single"/>
        </w:rPr>
      </w:pPr>
      <w:bookmarkStart w:id="92" w:name="_Toc85749019"/>
      <w:r w:rsidRPr="00E36400">
        <w:rPr>
          <w:color w:val="365F91" w:themeColor="accent1" w:themeShade="BF"/>
          <w:sz w:val="24"/>
          <w:szCs w:val="24"/>
          <w:u w:val="single"/>
        </w:rPr>
        <w:lastRenderedPageBreak/>
        <w:t>Pour l'environnement :</w:t>
      </w:r>
      <w:bookmarkEnd w:id="91"/>
      <w:bookmarkEnd w:id="92"/>
    </w:p>
    <w:p w:rsidR="00F61678" w:rsidRPr="00E55BB5" w:rsidRDefault="00DA3F63" w:rsidP="00F61678">
      <w:pPr>
        <w:pStyle w:val="RedTxt"/>
        <w:spacing w:before="240"/>
        <w:ind w:right="-1"/>
        <w:contextualSpacing/>
        <w:jc w:val="both"/>
        <w:rPr>
          <w:rFonts w:ascii="Calibri" w:hAnsi="Calibri" w:cs="Calibri"/>
          <w:b/>
          <w:i/>
          <w:color w:val="404040" w:themeColor="text1" w:themeTint="BF"/>
          <w:sz w:val="22"/>
          <w:szCs w:val="22"/>
          <w:u w:val="single"/>
        </w:rPr>
      </w:pPr>
      <w:r>
        <w:rPr>
          <w:rFonts w:ascii="Calibri" w:hAnsi="Calibri" w:cs="Calibri"/>
          <w:b/>
          <w:i/>
          <w:color w:val="404040" w:themeColor="text1" w:themeTint="BF"/>
          <w:sz w:val="22"/>
          <w:szCs w:val="22"/>
          <w:u w:val="single"/>
        </w:rPr>
        <w:t>Doivent</w:t>
      </w:r>
      <w:r w:rsidR="00F61678" w:rsidRPr="00E55BB5">
        <w:rPr>
          <w:rFonts w:ascii="Calibri" w:hAnsi="Calibri" w:cs="Calibri"/>
          <w:b/>
          <w:i/>
          <w:color w:val="404040" w:themeColor="text1" w:themeTint="BF"/>
          <w:sz w:val="22"/>
          <w:szCs w:val="22"/>
          <w:u w:val="single"/>
        </w:rPr>
        <w:t xml:space="preserve">-être </w:t>
      </w:r>
      <w:r>
        <w:rPr>
          <w:rFonts w:ascii="Calibri" w:hAnsi="Calibri" w:cs="Calibri"/>
          <w:b/>
          <w:i/>
          <w:color w:val="404040" w:themeColor="text1" w:themeTint="BF"/>
          <w:sz w:val="22"/>
          <w:szCs w:val="22"/>
          <w:u w:val="single"/>
        </w:rPr>
        <w:t>développés</w:t>
      </w:r>
      <w:r w:rsidR="00F61678" w:rsidRPr="00E55BB5">
        <w:rPr>
          <w:rFonts w:ascii="Calibri" w:hAnsi="Calibri" w:cs="Calibri"/>
          <w:b/>
          <w:i/>
          <w:color w:val="404040" w:themeColor="text1" w:themeTint="BF"/>
          <w:sz w:val="22"/>
          <w:szCs w:val="22"/>
          <w:u w:val="single"/>
        </w:rPr>
        <w:t xml:space="preserve"> ici</w:t>
      </w:r>
      <w:r w:rsidR="00E55BB5">
        <w:rPr>
          <w:rFonts w:ascii="Calibri" w:hAnsi="Calibri" w:cs="Calibri"/>
          <w:b/>
          <w:i/>
          <w:color w:val="404040" w:themeColor="text1" w:themeTint="BF"/>
          <w:sz w:val="22"/>
          <w:szCs w:val="22"/>
          <w:u w:val="single"/>
        </w:rPr>
        <w:t xml:space="preserve"> (éléments souhaités) </w:t>
      </w:r>
      <w:r w:rsidR="00F61678" w:rsidRPr="00E55BB5">
        <w:rPr>
          <w:rFonts w:ascii="Calibri" w:hAnsi="Calibri" w:cs="Calibri"/>
          <w:b/>
          <w:i/>
          <w:color w:val="404040" w:themeColor="text1" w:themeTint="BF"/>
          <w:sz w:val="22"/>
          <w:szCs w:val="22"/>
          <w:u w:val="single"/>
        </w:rPr>
        <w:t>:</w:t>
      </w:r>
    </w:p>
    <w:p w:rsidR="00F61678" w:rsidRPr="00DA7616" w:rsidRDefault="005F42A8" w:rsidP="005F42A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p</w:t>
      </w:r>
      <w:r w:rsidR="00F61678">
        <w:rPr>
          <w:rFonts w:ascii="Calibri" w:hAnsi="Calibri" w:cs="Calibri"/>
          <w:i/>
          <w:color w:val="404040" w:themeColor="text1" w:themeTint="BF"/>
        </w:rPr>
        <w:t xml:space="preserve">rocessus établis dans la société, </w:t>
      </w:r>
      <w:r>
        <w:rPr>
          <w:rFonts w:ascii="Calibri" w:hAnsi="Calibri" w:cs="Calibri"/>
          <w:i/>
          <w:color w:val="404040" w:themeColor="text1" w:themeTint="BF"/>
        </w:rPr>
        <w:t xml:space="preserve">les </w:t>
      </w:r>
      <w:r w:rsidR="00F61678">
        <w:rPr>
          <w:rFonts w:ascii="Calibri" w:hAnsi="Calibri" w:cs="Calibri"/>
          <w:i/>
          <w:color w:val="404040" w:themeColor="text1" w:themeTint="BF"/>
        </w:rPr>
        <w:t>certifications</w:t>
      </w:r>
      <w:r>
        <w:rPr>
          <w:rFonts w:ascii="Calibri" w:hAnsi="Calibri" w:cs="Calibri"/>
          <w:i/>
          <w:color w:val="404040" w:themeColor="text1" w:themeTint="BF"/>
        </w:rPr>
        <w:t xml:space="preserve"> obtenues</w:t>
      </w:r>
      <w:r w:rsidR="00F61678" w:rsidRPr="00DA7616">
        <w:rPr>
          <w:rFonts w:ascii="Calibri" w:hAnsi="Calibri" w:cs="Calibri"/>
          <w:i/>
          <w:color w:val="404040" w:themeColor="text1" w:themeTint="BF"/>
        </w:rPr>
        <w:t>,</w:t>
      </w:r>
    </w:p>
    <w:p w:rsidR="00F61678" w:rsidRPr="00DA7616" w:rsidRDefault="005F42A8" w:rsidP="005F42A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Les ac</w:t>
      </w:r>
      <w:r w:rsidRPr="00DA7616">
        <w:rPr>
          <w:rFonts w:ascii="Calibri" w:hAnsi="Calibri" w:cs="Calibri"/>
          <w:i/>
          <w:color w:val="404040" w:themeColor="text1" w:themeTint="BF"/>
        </w:rPr>
        <w:t>tions</w:t>
      </w:r>
      <w:r w:rsidR="00F61678" w:rsidRPr="00DA7616">
        <w:rPr>
          <w:rFonts w:ascii="Calibri" w:hAnsi="Calibri" w:cs="Calibri"/>
          <w:i/>
          <w:color w:val="404040" w:themeColor="text1" w:themeTint="BF"/>
        </w:rPr>
        <w:t xml:space="preserve"> entreprises </w:t>
      </w:r>
      <w:r w:rsidR="00F61678">
        <w:rPr>
          <w:rFonts w:ascii="Calibri" w:hAnsi="Calibri" w:cs="Calibri"/>
          <w:i/>
          <w:color w:val="404040" w:themeColor="text1" w:themeTint="BF"/>
        </w:rPr>
        <w:t xml:space="preserve">dans la société pour la thématique. Par exemple </w:t>
      </w:r>
      <w:r w:rsidR="00F61678" w:rsidRPr="00DA7616">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Ecobilan des activités de l'entreprise</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Prévention de la pollution</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Diminution de la consommation des ressources naturelles</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Diminution de la consommation d'énergie</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Gestion, traitement et réduction des déchets</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Education à l'environnement, communication</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Mise en place de systèmes de production d'énergies renouvelables (photovoltaïque, solaire thermique…)</w:t>
      </w:r>
      <w:r>
        <w:rPr>
          <w:rFonts w:ascii="Calibri" w:hAnsi="Calibri" w:cs="Calibri"/>
          <w:i/>
          <w:color w:val="404040" w:themeColor="text1" w:themeTint="BF"/>
        </w:rPr>
        <w:t>,</w:t>
      </w:r>
    </w:p>
    <w:p w:rsidR="00F61678"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sidRPr="00DA7616">
        <w:rPr>
          <w:rFonts w:ascii="Calibri" w:hAnsi="Calibri" w:cs="Calibri"/>
          <w:i/>
          <w:color w:val="404040" w:themeColor="text1" w:themeTint="BF"/>
        </w:rPr>
        <w:t>Mode et moyens de transport ou de déplacement</w:t>
      </w:r>
      <w:r>
        <w:rPr>
          <w:rFonts w:ascii="Calibri" w:hAnsi="Calibri" w:cs="Calibri"/>
          <w:i/>
          <w:color w:val="404040" w:themeColor="text1" w:themeTint="BF"/>
        </w:rPr>
        <w:t>,</w:t>
      </w:r>
    </w:p>
    <w:p w:rsidR="00F61678" w:rsidRPr="00DA7616" w:rsidRDefault="00F61678" w:rsidP="005F42A8">
      <w:pPr>
        <w:pStyle w:val="Paragraphedeliste"/>
        <w:keepLines/>
        <w:widowControl w:val="0"/>
        <w:numPr>
          <w:ilvl w:val="1"/>
          <w:numId w:val="18"/>
        </w:numPr>
        <w:spacing w:before="240" w:after="0"/>
        <w:ind w:left="993" w:right="-1"/>
        <w:jc w:val="both"/>
        <w:rPr>
          <w:rFonts w:ascii="Calibri" w:hAnsi="Calibri" w:cs="Calibri"/>
          <w:i/>
          <w:color w:val="404040" w:themeColor="text1" w:themeTint="BF"/>
        </w:rPr>
      </w:pPr>
      <w:r>
        <w:rPr>
          <w:rFonts w:ascii="Calibri" w:hAnsi="Calibri" w:cs="Calibri"/>
          <w:i/>
          <w:color w:val="404040" w:themeColor="text1" w:themeTint="BF"/>
        </w:rPr>
        <w:t>...</w:t>
      </w:r>
      <w:r w:rsidRPr="00DA7616">
        <w:rPr>
          <w:rFonts w:ascii="Calibri" w:hAnsi="Calibri" w:cs="Calibri"/>
          <w:i/>
          <w:color w:val="404040" w:themeColor="text1" w:themeTint="BF"/>
        </w:rPr>
        <w:t xml:space="preserve">  </w:t>
      </w:r>
    </w:p>
    <w:p w:rsidR="00F61678" w:rsidRDefault="00F61678" w:rsidP="005F42A8">
      <w:pPr>
        <w:pStyle w:val="Paragraphedeliste"/>
        <w:keepLines/>
        <w:widowControl w:val="0"/>
        <w:numPr>
          <w:ilvl w:val="0"/>
          <w:numId w:val="18"/>
        </w:numPr>
        <w:tabs>
          <w:tab w:val="clear" w:pos="567"/>
          <w:tab w:val="num" w:pos="283"/>
        </w:tabs>
        <w:spacing w:before="240" w:after="0"/>
        <w:ind w:left="283" w:right="-1"/>
        <w:jc w:val="both"/>
        <w:rPr>
          <w:rFonts w:ascii="Calibri" w:hAnsi="Calibri" w:cs="Calibri"/>
          <w:i/>
          <w:color w:val="404040" w:themeColor="text1" w:themeTint="BF"/>
        </w:rPr>
      </w:pPr>
      <w:r>
        <w:rPr>
          <w:rFonts w:ascii="Calibri" w:hAnsi="Calibri" w:cs="Calibri"/>
          <w:i/>
          <w:color w:val="404040" w:themeColor="text1" w:themeTint="BF"/>
        </w:rPr>
        <w:t>T</w:t>
      </w:r>
      <w:r w:rsidRPr="00F61CBD">
        <w:rPr>
          <w:rFonts w:ascii="Calibri" w:hAnsi="Calibri" w:cs="Calibri"/>
          <w:i/>
          <w:color w:val="404040" w:themeColor="text1" w:themeTint="BF"/>
        </w:rPr>
        <w:t>out renseignement jugé utile</w:t>
      </w:r>
      <w:r>
        <w:rPr>
          <w:rFonts w:ascii="Calibri" w:hAnsi="Calibri" w:cs="Calibri"/>
          <w:i/>
          <w:color w:val="404040" w:themeColor="text1" w:themeTint="BF"/>
        </w:rPr>
        <w:t>.</w:t>
      </w:r>
    </w:p>
    <w:p w:rsidR="00F61678" w:rsidRDefault="00F61678" w:rsidP="00F61678">
      <w:pPr>
        <w:pStyle w:val="RedTxt"/>
        <w:jc w:val="both"/>
        <w:rPr>
          <w:rFonts w:ascii="Calibri" w:hAnsi="Calibri" w:cs="Calibri"/>
          <w:i/>
          <w:color w:val="404040" w:themeColor="text1" w:themeTint="BF"/>
          <w:sz w:val="22"/>
          <w:szCs w:val="22"/>
        </w:rPr>
      </w:pPr>
    </w:p>
    <w:p w:rsidR="00BE2239" w:rsidRPr="009D15F0" w:rsidRDefault="00F61678" w:rsidP="00735065">
      <w:pPr>
        <w:pStyle w:val="RedTxt"/>
        <w:jc w:val="both"/>
        <w:rPr>
          <w:rFonts w:cstheme="minorHAnsi"/>
          <w:color w:val="404040" w:themeColor="text1" w:themeTint="BF"/>
        </w:rPr>
      </w:pPr>
      <w:r>
        <w:rPr>
          <w:rFonts w:ascii="Calibri" w:hAnsi="Calibri" w:cs="Calibri"/>
          <w:i/>
          <w:color w:val="404040" w:themeColor="text1" w:themeTint="BF"/>
          <w:sz w:val="22"/>
          <w:szCs w:val="22"/>
          <w:highlight w:val="yellow"/>
        </w:rPr>
        <w:t>A compléter</w:t>
      </w:r>
      <w:r w:rsidR="00653C9D">
        <w:rPr>
          <w:rFonts w:ascii="Calibri" w:hAnsi="Calibri" w:cs="Calibri"/>
          <w:i/>
          <w:color w:val="404040" w:themeColor="text1" w:themeTint="BF"/>
          <w:sz w:val="22"/>
          <w:szCs w:val="22"/>
          <w:highlight w:val="yellow"/>
        </w:rPr>
        <w:t xml:space="preserve"> :  …</w:t>
      </w:r>
      <w:r>
        <w:rPr>
          <w:rFonts w:ascii="Calibri" w:hAnsi="Calibri" w:cs="Calibri"/>
          <w:i/>
          <w:color w:val="404040" w:themeColor="text1" w:themeTint="BF"/>
          <w:sz w:val="22"/>
          <w:szCs w:val="22"/>
          <w:highlight w:val="yellow"/>
        </w:rPr>
        <w:t>.</w:t>
      </w:r>
      <w:bookmarkEnd w:id="54"/>
    </w:p>
    <w:sectPr w:rsidR="00BE2239" w:rsidRPr="009D15F0" w:rsidSect="00552C8B">
      <w:headerReference w:type="even" r:id="rId16"/>
      <w:headerReference w:type="default" r:id="rId17"/>
      <w:footerReference w:type="default" r:id="rId18"/>
      <w:headerReference w:type="first" r:id="rId19"/>
      <w:pgSz w:w="11906" w:h="16838"/>
      <w:pgMar w:top="1417" w:right="1133" w:bottom="1417" w:left="1134" w:header="708"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3EA1" w:rsidRDefault="00A23EA1" w:rsidP="005F06BE">
      <w:pPr>
        <w:spacing w:after="0" w:line="240" w:lineRule="auto"/>
      </w:pPr>
      <w:r>
        <w:separator/>
      </w:r>
    </w:p>
  </w:endnote>
  <w:endnote w:type="continuationSeparator" w:id="0">
    <w:p w:rsidR="00A23EA1" w:rsidRDefault="00A23EA1" w:rsidP="005F06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F4D0B792-F984-44F1-BE8B-284C60A25CDF}"/>
    <w:embedBold r:id="rId2" w:fontKey="{79C5469C-462A-4E8C-820C-AA4983173DF1}"/>
    <w:embedItalic r:id="rId3" w:fontKey="{8ABA1DAA-B0D6-48DC-B9AB-59F1E8095E1C}"/>
    <w:embedBoldItalic r:id="rId4" w:fontKey="{585479A9-1053-4D4B-A453-A52A2CE504FB}"/>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5" w:fontKey="{E16D66DF-3FDC-48E7-A715-C4301B96F4B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embedRegular r:id="rId6" w:fontKey="{1A26AE59-3646-4B08-9CB6-3DD855F997F6}"/>
    <w:embedBold r:id="rId7" w:fontKey="{911D71C5-90F9-43FE-897D-2F6D10ED4362}"/>
    <w:embedItalic r:id="rId8" w:fontKey="{D2C53043-8CE8-417D-8C04-66CDCDEFCCD2}"/>
    <w:embedBoldItalic r:id="rId9" w:fontKey="{A87B64E8-EB1C-412F-9E37-D36687EA264C}"/>
  </w:font>
  <w:font w:name="Segoe UI">
    <w:panose1 w:val="020B0502040204020203"/>
    <w:charset w:val="00"/>
    <w:family w:val="swiss"/>
    <w:pitch w:val="variable"/>
    <w:sig w:usb0="E4002EFF" w:usb1="C000E47F" w:usb2="00000009" w:usb3="00000000" w:csb0="000001FF" w:csb1="00000000"/>
    <w:embedRegular r:id="rId10" w:fontKey="{DA0481B1-7D63-4198-AD60-1BFFBE75D52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59C8" w:rsidRDefault="000D59C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1" w:type="dxa"/>
      <w:tblInd w:w="71" w:type="dxa"/>
      <w:tblBorders>
        <w:top w:val="single" w:sz="4" w:space="0" w:color="auto"/>
      </w:tblBorders>
      <w:tblLayout w:type="fixed"/>
      <w:tblCellMar>
        <w:left w:w="71" w:type="dxa"/>
        <w:right w:w="71" w:type="dxa"/>
      </w:tblCellMar>
      <w:tblLook w:val="0000" w:firstRow="0" w:lastRow="0" w:firstColumn="0" w:lastColumn="0" w:noHBand="0" w:noVBand="0"/>
    </w:tblPr>
    <w:tblGrid>
      <w:gridCol w:w="993"/>
      <w:gridCol w:w="7654"/>
      <w:gridCol w:w="1134"/>
    </w:tblGrid>
    <w:tr w:rsidR="00A23EA1" w:rsidRPr="0095747A" w:rsidTr="009D15F0">
      <w:tc>
        <w:tcPr>
          <w:tcW w:w="993" w:type="dxa"/>
        </w:tcPr>
        <w:p w:rsidR="00A23EA1" w:rsidRPr="0095747A" w:rsidRDefault="00A23EA1" w:rsidP="00936534">
          <w:pPr>
            <w:keepNext/>
            <w:widowControl w:val="0"/>
            <w:spacing w:before="240" w:after="100" w:afterAutospacing="1" w:line="240" w:lineRule="auto"/>
            <w:ind w:right="-142"/>
            <w:jc w:val="both"/>
            <w:outlineLvl w:val="1"/>
            <w:rPr>
              <w:rFonts w:ascii="Calibri" w:eastAsia="Times New Roman" w:hAnsi="Calibri" w:cs="Calibri"/>
              <w:b/>
              <w:i/>
              <w:snapToGrid w:val="0"/>
              <w:color w:val="1F497D"/>
              <w:u w:val="single"/>
              <w:lang w:eastAsia="fr-FR"/>
            </w:rPr>
          </w:pPr>
          <w:r>
            <w:rPr>
              <w:rFonts w:ascii="Times New Roman" w:eastAsia="Times New Roman" w:hAnsi="Times New Roman" w:cs="Times New Roman"/>
              <w:noProof/>
              <w:color w:val="000000" w:themeColor="text1"/>
              <w:sz w:val="20"/>
              <w:szCs w:val="20"/>
              <w:lang w:eastAsia="fr-FR"/>
            </w:rPr>
            <w:drawing>
              <wp:anchor distT="0" distB="0" distL="114300" distR="114300" simplePos="0" relativeHeight="251655168" behindDoc="0" locked="0" layoutInCell="1" allowOverlap="1" wp14:anchorId="3B384666" wp14:editId="78F19D2E">
                <wp:simplePos x="0" y="0"/>
                <wp:positionH relativeFrom="column">
                  <wp:posOffset>-3175</wp:posOffset>
                </wp:positionH>
                <wp:positionV relativeFrom="paragraph">
                  <wp:posOffset>84022</wp:posOffset>
                </wp:positionV>
                <wp:extent cx="657225" cy="313488"/>
                <wp:effectExtent l="0" t="0" r="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HTLoire.png"/>
                        <pic:cNvPicPr/>
                      </pic:nvPicPr>
                      <pic:blipFill>
                        <a:blip r:embed="rId1">
                          <a:extLst>
                            <a:ext uri="{28A0092B-C50C-407E-A947-70E740481C1C}">
                              <a14:useLocalDpi xmlns:a14="http://schemas.microsoft.com/office/drawing/2010/main" val="0"/>
                            </a:ext>
                          </a:extLst>
                        </a:blip>
                        <a:stretch>
                          <a:fillRect/>
                        </a:stretch>
                      </pic:blipFill>
                      <pic:spPr>
                        <a:xfrm>
                          <a:off x="0" y="0"/>
                          <a:ext cx="657225" cy="313488"/>
                        </a:xfrm>
                        <a:prstGeom prst="rect">
                          <a:avLst/>
                        </a:prstGeom>
                      </pic:spPr>
                    </pic:pic>
                  </a:graphicData>
                </a:graphic>
                <wp14:sizeRelH relativeFrom="margin">
                  <wp14:pctWidth>0</wp14:pctWidth>
                </wp14:sizeRelH>
                <wp14:sizeRelV relativeFrom="margin">
                  <wp14:pctHeight>0</wp14:pctHeight>
                </wp14:sizeRelV>
              </wp:anchor>
            </w:drawing>
          </w:r>
          <w:hyperlink r:id="rId2" w:history="1"/>
        </w:p>
      </w:tc>
      <w:tc>
        <w:tcPr>
          <w:tcW w:w="7654" w:type="dxa"/>
        </w:tcPr>
        <w:p w:rsidR="00A23EA1" w:rsidRPr="0095747A" w:rsidRDefault="00A23EA1" w:rsidP="00FB1FCA">
          <w:pPr>
            <w:keepNext/>
            <w:widowControl w:val="0"/>
            <w:spacing w:after="0" w:line="240" w:lineRule="auto"/>
            <w:ind w:right="-142"/>
            <w:jc w:val="both"/>
            <w:outlineLvl w:val="1"/>
            <w:rPr>
              <w:rFonts w:ascii="Calibri" w:eastAsia="Times New Roman" w:hAnsi="Calibri" w:cs="Calibri"/>
              <w:b/>
              <w:snapToGrid w:val="0"/>
              <w:u w:val="single"/>
              <w:lang w:eastAsia="fr-FR"/>
            </w:rPr>
          </w:pPr>
        </w:p>
        <w:p w:rsidR="00A23EA1" w:rsidRPr="00381AE2" w:rsidRDefault="00206348" w:rsidP="00381AE2">
          <w:pPr>
            <w:keepNext/>
            <w:widowControl w:val="0"/>
            <w:spacing w:after="0" w:line="240" w:lineRule="auto"/>
            <w:ind w:right="-142"/>
            <w:jc w:val="center"/>
            <w:outlineLvl w:val="1"/>
            <w:rPr>
              <w:rFonts w:eastAsia="Times New Roman" w:cstheme="minorHAnsi"/>
              <w:i/>
              <w:snapToGrid w:val="0"/>
              <w:color w:val="4F81BD" w:themeColor="accent1"/>
              <w:sz w:val="20"/>
              <w:u w:val="single"/>
              <w:lang w:eastAsia="fr-FR"/>
            </w:rPr>
          </w:pPr>
          <w:hyperlink r:id="rId3" w:history="1">
            <w:r w:rsidR="00A23EA1" w:rsidRPr="00381AE2">
              <w:rPr>
                <w:rStyle w:val="Lienhypertexte"/>
                <w:rFonts w:eastAsia="Times New Roman" w:cstheme="minorHAnsi"/>
                <w:i/>
                <w:snapToGrid w:val="0"/>
                <w:sz w:val="20"/>
                <w:lang w:eastAsia="fr-FR"/>
              </w:rPr>
              <w:t>https://www.ghtloire.fr</w:t>
            </w:r>
          </w:hyperlink>
        </w:p>
        <w:p w:rsidR="00A23EA1" w:rsidRDefault="00A23EA1" w:rsidP="00FB1FCA">
          <w:pPr>
            <w:keepNext/>
            <w:widowControl w:val="0"/>
            <w:spacing w:after="0" w:line="240" w:lineRule="auto"/>
            <w:ind w:right="-142"/>
            <w:jc w:val="center"/>
            <w:outlineLvl w:val="1"/>
            <w:rPr>
              <w:rFonts w:ascii="Calibri" w:eastAsia="Times New Roman" w:hAnsi="Calibri" w:cs="Calibri"/>
              <w:b/>
              <w:snapToGrid w:val="0"/>
              <w:color w:val="7F7F7F"/>
              <w:sz w:val="18"/>
              <w:szCs w:val="20"/>
              <w:lang w:eastAsia="fr-FR"/>
            </w:rPr>
          </w:pPr>
          <w:r>
            <w:rPr>
              <w:rFonts w:ascii="Calibri" w:eastAsia="Times New Roman" w:hAnsi="Calibri" w:cs="Calibri"/>
              <w:b/>
              <w:snapToGrid w:val="0"/>
              <w:color w:val="7F7F7F"/>
              <w:sz w:val="18"/>
              <w:szCs w:val="20"/>
              <w:lang w:eastAsia="fr-FR"/>
            </w:rPr>
            <w:t xml:space="preserve">Dossier </w:t>
          </w:r>
          <w:r w:rsidRPr="00381AE2">
            <w:rPr>
              <w:rFonts w:ascii="Calibri" w:eastAsia="Times New Roman" w:hAnsi="Calibri" w:cs="Calibri"/>
              <w:b/>
              <w:snapToGrid w:val="0"/>
              <w:color w:val="7F7F7F"/>
              <w:sz w:val="18"/>
              <w:szCs w:val="20"/>
              <w:lang w:eastAsia="fr-FR"/>
            </w:rPr>
            <w:t xml:space="preserve">DTE/DTE </w:t>
          </w:r>
          <w:r w:rsidR="00FC203B">
            <w:rPr>
              <w:rFonts w:ascii="Calibri" w:eastAsia="Times New Roman" w:hAnsi="Calibri" w:cs="Calibri"/>
              <w:b/>
              <w:snapToGrid w:val="0"/>
              <w:color w:val="7F7F7F"/>
              <w:sz w:val="18"/>
              <w:szCs w:val="20"/>
              <w:lang w:eastAsia="fr-FR"/>
            </w:rPr>
            <w:t>2023-052</w:t>
          </w:r>
          <w:r>
            <w:rPr>
              <w:rFonts w:ascii="Calibri" w:eastAsia="Times New Roman" w:hAnsi="Calibri" w:cs="Calibri"/>
              <w:b/>
              <w:snapToGrid w:val="0"/>
              <w:color w:val="7F7F7F"/>
              <w:sz w:val="18"/>
              <w:szCs w:val="20"/>
              <w:lang w:eastAsia="fr-FR"/>
            </w:rPr>
            <w:t xml:space="preserve"> – MAINTENANCE EQUIPEMENTS LAVES BASSINS </w:t>
          </w:r>
        </w:p>
        <w:p w:rsidR="00A23EA1" w:rsidRPr="0095747A" w:rsidRDefault="00A23EA1" w:rsidP="00FB1FCA">
          <w:pPr>
            <w:keepNext/>
            <w:widowControl w:val="0"/>
            <w:spacing w:after="0" w:line="240" w:lineRule="auto"/>
            <w:ind w:right="-142"/>
            <w:jc w:val="center"/>
            <w:outlineLvl w:val="1"/>
            <w:rPr>
              <w:rFonts w:ascii="Calibri" w:eastAsia="Times New Roman" w:hAnsi="Calibri" w:cs="Calibri"/>
              <w:b/>
              <w:snapToGrid w:val="0"/>
              <w:sz w:val="16"/>
              <w:u w:val="single"/>
              <w:lang w:eastAsia="fr-FR"/>
            </w:rPr>
          </w:pPr>
          <w:r>
            <w:rPr>
              <w:rFonts w:ascii="Calibri" w:eastAsia="Times New Roman" w:hAnsi="Calibri" w:cs="Calibri"/>
              <w:b/>
              <w:snapToGrid w:val="0"/>
              <w:color w:val="7F7F7F"/>
              <w:sz w:val="18"/>
              <w:szCs w:val="20"/>
              <w:lang w:eastAsia="fr-FR"/>
            </w:rPr>
            <w:t>MEMOIRE TECHNIQUE</w:t>
          </w:r>
        </w:p>
      </w:tc>
      <w:tc>
        <w:tcPr>
          <w:tcW w:w="1134" w:type="dxa"/>
        </w:tcPr>
        <w:p w:rsidR="00A23EA1" w:rsidRDefault="00A23EA1" w:rsidP="00DB24D8">
          <w:pPr>
            <w:spacing w:after="0" w:line="240" w:lineRule="auto"/>
            <w:rPr>
              <w:rFonts w:ascii="Arial" w:eastAsia="Times New Roman" w:hAnsi="Arial" w:cs="Times New Roman"/>
              <w:snapToGrid w:val="0"/>
              <w:sz w:val="16"/>
              <w:szCs w:val="20"/>
              <w:lang w:eastAsia="fr-FR"/>
            </w:rPr>
          </w:pPr>
        </w:p>
        <w:p w:rsidR="00A23EA1" w:rsidRPr="00381AE2" w:rsidRDefault="00A23EA1" w:rsidP="00DB24D8">
          <w:pPr>
            <w:spacing w:after="0" w:line="240" w:lineRule="auto"/>
            <w:jc w:val="right"/>
            <w:rPr>
              <w:rFonts w:ascii="Arial" w:eastAsia="Times New Roman" w:hAnsi="Arial" w:cs="Times New Roman"/>
              <w:b/>
              <w:i/>
              <w:snapToGrid w:val="0"/>
              <w:sz w:val="16"/>
              <w:szCs w:val="20"/>
              <w:lang w:eastAsia="fr-FR"/>
            </w:rPr>
          </w:pPr>
          <w:r w:rsidRPr="00381AE2">
            <w:rPr>
              <w:rFonts w:ascii="Arial" w:eastAsia="Times New Roman" w:hAnsi="Arial" w:cs="Times New Roman"/>
              <w:b/>
              <w:i/>
              <w:snapToGrid w:val="0"/>
              <w:color w:val="404040" w:themeColor="text1" w:themeTint="BF"/>
              <w:sz w:val="16"/>
              <w:szCs w:val="20"/>
              <w:lang w:eastAsia="fr-FR"/>
            </w:rPr>
            <w:t xml:space="preserve">Page </w:t>
          </w:r>
          <w:r w:rsidRPr="00381AE2">
            <w:rPr>
              <w:rFonts w:ascii="Arial" w:eastAsia="Times New Roman" w:hAnsi="Arial" w:cs="Times New Roman"/>
              <w:b/>
              <w:i/>
              <w:snapToGrid w:val="0"/>
              <w:color w:val="404040" w:themeColor="text1" w:themeTint="BF"/>
              <w:sz w:val="16"/>
              <w:szCs w:val="20"/>
              <w:lang w:eastAsia="fr-FR"/>
            </w:rPr>
            <w:fldChar w:fldCharType="begin"/>
          </w:r>
          <w:r w:rsidRPr="00381AE2">
            <w:rPr>
              <w:rFonts w:ascii="Arial" w:eastAsia="Times New Roman" w:hAnsi="Arial" w:cs="Times New Roman"/>
              <w:b/>
              <w:i/>
              <w:snapToGrid w:val="0"/>
              <w:color w:val="404040" w:themeColor="text1" w:themeTint="BF"/>
              <w:sz w:val="16"/>
              <w:szCs w:val="20"/>
              <w:lang w:eastAsia="fr-FR"/>
            </w:rPr>
            <w:instrText xml:space="preserve"> PAGE </w:instrText>
          </w:r>
          <w:r w:rsidRPr="00381AE2">
            <w:rPr>
              <w:rFonts w:ascii="Arial" w:eastAsia="Times New Roman" w:hAnsi="Arial" w:cs="Times New Roman"/>
              <w:b/>
              <w:i/>
              <w:snapToGrid w:val="0"/>
              <w:color w:val="404040" w:themeColor="text1" w:themeTint="BF"/>
              <w:sz w:val="16"/>
              <w:szCs w:val="20"/>
              <w:lang w:eastAsia="fr-FR"/>
            </w:rPr>
            <w:fldChar w:fldCharType="separate"/>
          </w:r>
          <w:r w:rsidR="00206348">
            <w:rPr>
              <w:rFonts w:ascii="Arial" w:eastAsia="Times New Roman" w:hAnsi="Arial" w:cs="Times New Roman"/>
              <w:b/>
              <w:i/>
              <w:noProof/>
              <w:snapToGrid w:val="0"/>
              <w:color w:val="404040" w:themeColor="text1" w:themeTint="BF"/>
              <w:sz w:val="16"/>
              <w:szCs w:val="20"/>
              <w:lang w:eastAsia="fr-FR"/>
            </w:rPr>
            <w:t>6</w:t>
          </w:r>
          <w:r w:rsidRPr="00381AE2">
            <w:rPr>
              <w:rFonts w:ascii="Arial" w:eastAsia="Times New Roman" w:hAnsi="Arial" w:cs="Times New Roman"/>
              <w:b/>
              <w:i/>
              <w:snapToGrid w:val="0"/>
              <w:color w:val="404040" w:themeColor="text1" w:themeTint="BF"/>
              <w:sz w:val="16"/>
              <w:szCs w:val="20"/>
              <w:lang w:eastAsia="fr-FR"/>
            </w:rPr>
            <w:fldChar w:fldCharType="end"/>
          </w:r>
          <w:r w:rsidRPr="00381AE2">
            <w:rPr>
              <w:rFonts w:ascii="Arial" w:eastAsia="Times New Roman" w:hAnsi="Arial" w:cs="Times New Roman"/>
              <w:b/>
              <w:i/>
              <w:snapToGrid w:val="0"/>
              <w:color w:val="404040" w:themeColor="text1" w:themeTint="BF"/>
              <w:sz w:val="16"/>
              <w:szCs w:val="20"/>
              <w:lang w:eastAsia="fr-FR"/>
            </w:rPr>
            <w:t>/</w:t>
          </w:r>
          <w:r w:rsidRPr="00381AE2">
            <w:rPr>
              <w:rFonts w:ascii="Arial" w:eastAsia="Times New Roman" w:hAnsi="Arial" w:cs="Times New Roman"/>
              <w:b/>
              <w:i/>
              <w:snapToGrid w:val="0"/>
              <w:color w:val="404040" w:themeColor="text1" w:themeTint="BF"/>
              <w:sz w:val="16"/>
              <w:szCs w:val="20"/>
              <w:lang w:eastAsia="fr-FR"/>
            </w:rPr>
            <w:fldChar w:fldCharType="begin"/>
          </w:r>
          <w:r w:rsidRPr="00381AE2">
            <w:rPr>
              <w:rFonts w:ascii="Arial" w:eastAsia="Times New Roman" w:hAnsi="Arial" w:cs="Times New Roman"/>
              <w:b/>
              <w:i/>
              <w:snapToGrid w:val="0"/>
              <w:color w:val="404040" w:themeColor="text1" w:themeTint="BF"/>
              <w:sz w:val="16"/>
              <w:szCs w:val="20"/>
              <w:lang w:eastAsia="fr-FR"/>
            </w:rPr>
            <w:instrText xml:space="preserve"> NUMPAGES </w:instrText>
          </w:r>
          <w:r w:rsidRPr="00381AE2">
            <w:rPr>
              <w:rFonts w:ascii="Arial" w:eastAsia="Times New Roman" w:hAnsi="Arial" w:cs="Times New Roman"/>
              <w:b/>
              <w:i/>
              <w:snapToGrid w:val="0"/>
              <w:color w:val="404040" w:themeColor="text1" w:themeTint="BF"/>
              <w:sz w:val="16"/>
              <w:szCs w:val="20"/>
              <w:lang w:eastAsia="fr-FR"/>
            </w:rPr>
            <w:fldChar w:fldCharType="separate"/>
          </w:r>
          <w:r w:rsidR="00206348">
            <w:rPr>
              <w:rFonts w:ascii="Arial" w:eastAsia="Times New Roman" w:hAnsi="Arial" w:cs="Times New Roman"/>
              <w:b/>
              <w:i/>
              <w:noProof/>
              <w:snapToGrid w:val="0"/>
              <w:color w:val="404040" w:themeColor="text1" w:themeTint="BF"/>
              <w:sz w:val="16"/>
              <w:szCs w:val="20"/>
              <w:lang w:eastAsia="fr-FR"/>
            </w:rPr>
            <w:t>22</w:t>
          </w:r>
          <w:r w:rsidRPr="00381AE2">
            <w:rPr>
              <w:rFonts w:ascii="Arial" w:eastAsia="Times New Roman" w:hAnsi="Arial" w:cs="Times New Roman"/>
              <w:b/>
              <w:i/>
              <w:snapToGrid w:val="0"/>
              <w:color w:val="404040" w:themeColor="text1" w:themeTint="BF"/>
              <w:sz w:val="16"/>
              <w:szCs w:val="20"/>
              <w:lang w:eastAsia="fr-FR"/>
            </w:rPr>
            <w:fldChar w:fldCharType="end"/>
          </w:r>
        </w:p>
      </w:tc>
    </w:tr>
  </w:tbl>
  <w:p w:rsidR="00A23EA1" w:rsidRDefault="00A23EA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59C8" w:rsidRDefault="000D59C8">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1" w:type="dxa"/>
      <w:tblInd w:w="71" w:type="dxa"/>
      <w:tblBorders>
        <w:top w:val="single" w:sz="4" w:space="0" w:color="auto"/>
      </w:tblBorders>
      <w:tblLayout w:type="fixed"/>
      <w:tblCellMar>
        <w:left w:w="71" w:type="dxa"/>
        <w:right w:w="71" w:type="dxa"/>
      </w:tblCellMar>
      <w:tblLook w:val="0000" w:firstRow="0" w:lastRow="0" w:firstColumn="0" w:lastColumn="0" w:noHBand="0" w:noVBand="0"/>
    </w:tblPr>
    <w:tblGrid>
      <w:gridCol w:w="993"/>
      <w:gridCol w:w="7229"/>
      <w:gridCol w:w="1559"/>
    </w:tblGrid>
    <w:tr w:rsidR="00A23EA1" w:rsidRPr="0095747A" w:rsidTr="00936534">
      <w:tc>
        <w:tcPr>
          <w:tcW w:w="993" w:type="dxa"/>
        </w:tcPr>
        <w:p w:rsidR="00A23EA1" w:rsidRPr="0095747A" w:rsidRDefault="00A23EA1" w:rsidP="00FB1FCA">
          <w:pPr>
            <w:keepNext/>
            <w:widowControl w:val="0"/>
            <w:spacing w:before="240" w:after="100" w:afterAutospacing="1" w:line="240" w:lineRule="auto"/>
            <w:ind w:right="-142"/>
            <w:jc w:val="both"/>
            <w:outlineLvl w:val="1"/>
            <w:rPr>
              <w:rFonts w:ascii="Calibri" w:eastAsia="Times New Roman" w:hAnsi="Calibri" w:cs="Calibri"/>
              <w:b/>
              <w:i/>
              <w:snapToGrid w:val="0"/>
              <w:color w:val="1F497D"/>
              <w:u w:val="single"/>
              <w:lang w:eastAsia="fr-FR"/>
            </w:rPr>
          </w:pPr>
          <w:r>
            <w:rPr>
              <w:rFonts w:ascii="Times New Roman" w:eastAsia="Times New Roman" w:hAnsi="Times New Roman" w:cs="Times New Roman"/>
              <w:noProof/>
              <w:color w:val="000000" w:themeColor="text1"/>
              <w:sz w:val="20"/>
              <w:szCs w:val="20"/>
              <w:lang w:eastAsia="fr-FR"/>
            </w:rPr>
            <w:drawing>
              <wp:anchor distT="0" distB="0" distL="114300" distR="114300" simplePos="0" relativeHeight="251656192" behindDoc="0" locked="0" layoutInCell="1" allowOverlap="1" wp14:anchorId="511BAC3F" wp14:editId="2DABE06D">
                <wp:simplePos x="0" y="0"/>
                <wp:positionH relativeFrom="column">
                  <wp:posOffset>-3175</wp:posOffset>
                </wp:positionH>
                <wp:positionV relativeFrom="paragraph">
                  <wp:posOffset>84022</wp:posOffset>
                </wp:positionV>
                <wp:extent cx="657225" cy="31348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HTLoire.png"/>
                        <pic:cNvPicPr/>
                      </pic:nvPicPr>
                      <pic:blipFill>
                        <a:blip r:embed="rId1">
                          <a:extLst>
                            <a:ext uri="{28A0092B-C50C-407E-A947-70E740481C1C}">
                              <a14:useLocalDpi xmlns:a14="http://schemas.microsoft.com/office/drawing/2010/main" val="0"/>
                            </a:ext>
                          </a:extLst>
                        </a:blip>
                        <a:stretch>
                          <a:fillRect/>
                        </a:stretch>
                      </pic:blipFill>
                      <pic:spPr>
                        <a:xfrm>
                          <a:off x="0" y="0"/>
                          <a:ext cx="657225" cy="313488"/>
                        </a:xfrm>
                        <a:prstGeom prst="rect">
                          <a:avLst/>
                        </a:prstGeom>
                      </pic:spPr>
                    </pic:pic>
                  </a:graphicData>
                </a:graphic>
                <wp14:sizeRelH relativeFrom="margin">
                  <wp14:pctWidth>0</wp14:pctWidth>
                </wp14:sizeRelH>
                <wp14:sizeRelV relativeFrom="margin">
                  <wp14:pctHeight>0</wp14:pctHeight>
                </wp14:sizeRelV>
              </wp:anchor>
            </w:drawing>
          </w:r>
          <w:hyperlink r:id="rId2" w:history="1"/>
        </w:p>
      </w:tc>
      <w:tc>
        <w:tcPr>
          <w:tcW w:w="7229" w:type="dxa"/>
        </w:tcPr>
        <w:p w:rsidR="00A23EA1" w:rsidRPr="0095747A" w:rsidRDefault="00A23EA1" w:rsidP="00FB1FCA">
          <w:pPr>
            <w:keepNext/>
            <w:widowControl w:val="0"/>
            <w:spacing w:after="0" w:line="240" w:lineRule="auto"/>
            <w:ind w:right="-142"/>
            <w:jc w:val="both"/>
            <w:outlineLvl w:val="1"/>
            <w:rPr>
              <w:rFonts w:ascii="Calibri" w:eastAsia="Times New Roman" w:hAnsi="Calibri" w:cs="Calibri"/>
              <w:b/>
              <w:snapToGrid w:val="0"/>
              <w:u w:val="single"/>
              <w:lang w:eastAsia="fr-FR"/>
            </w:rPr>
          </w:pPr>
        </w:p>
        <w:p w:rsidR="00A23EA1" w:rsidRPr="00381AE2" w:rsidRDefault="00206348" w:rsidP="00381AE2">
          <w:pPr>
            <w:keepNext/>
            <w:widowControl w:val="0"/>
            <w:spacing w:after="0" w:line="240" w:lineRule="auto"/>
            <w:ind w:right="-142"/>
            <w:jc w:val="center"/>
            <w:outlineLvl w:val="1"/>
            <w:rPr>
              <w:rFonts w:eastAsia="Times New Roman" w:cstheme="minorHAnsi"/>
              <w:i/>
              <w:snapToGrid w:val="0"/>
              <w:color w:val="4F81BD" w:themeColor="accent1"/>
              <w:sz w:val="20"/>
              <w:u w:val="single"/>
              <w:lang w:eastAsia="fr-FR"/>
            </w:rPr>
          </w:pPr>
          <w:hyperlink r:id="rId3" w:history="1">
            <w:r w:rsidR="00A23EA1" w:rsidRPr="00381AE2">
              <w:rPr>
                <w:rStyle w:val="Lienhypertexte"/>
                <w:rFonts w:eastAsia="Times New Roman" w:cstheme="minorHAnsi"/>
                <w:i/>
                <w:snapToGrid w:val="0"/>
                <w:sz w:val="20"/>
                <w:lang w:eastAsia="fr-FR"/>
              </w:rPr>
              <w:t>https://www.ghtloire.fr</w:t>
            </w:r>
          </w:hyperlink>
        </w:p>
        <w:p w:rsidR="00A23EA1" w:rsidRDefault="00A23EA1" w:rsidP="00FB1FCA">
          <w:pPr>
            <w:keepNext/>
            <w:widowControl w:val="0"/>
            <w:spacing w:after="0" w:line="240" w:lineRule="auto"/>
            <w:ind w:right="-142"/>
            <w:jc w:val="center"/>
            <w:outlineLvl w:val="1"/>
            <w:rPr>
              <w:rFonts w:ascii="Calibri" w:eastAsia="Times New Roman" w:hAnsi="Calibri" w:cs="Calibri"/>
              <w:b/>
              <w:snapToGrid w:val="0"/>
              <w:color w:val="7F7F7F"/>
              <w:sz w:val="18"/>
              <w:szCs w:val="20"/>
              <w:lang w:eastAsia="fr-FR"/>
            </w:rPr>
          </w:pPr>
          <w:r>
            <w:rPr>
              <w:rFonts w:ascii="Calibri" w:eastAsia="Times New Roman" w:hAnsi="Calibri" w:cs="Calibri"/>
              <w:b/>
              <w:snapToGrid w:val="0"/>
              <w:color w:val="7F7F7F"/>
              <w:sz w:val="18"/>
              <w:szCs w:val="20"/>
              <w:lang w:eastAsia="fr-FR"/>
            </w:rPr>
            <w:t xml:space="preserve">Dossier </w:t>
          </w:r>
          <w:r w:rsidRPr="00381AE2">
            <w:rPr>
              <w:rFonts w:ascii="Calibri" w:eastAsia="Times New Roman" w:hAnsi="Calibri" w:cs="Calibri"/>
              <w:b/>
              <w:snapToGrid w:val="0"/>
              <w:color w:val="7F7F7F"/>
              <w:sz w:val="18"/>
              <w:szCs w:val="20"/>
              <w:lang w:eastAsia="fr-FR"/>
            </w:rPr>
            <w:t xml:space="preserve">DTE/DTE </w:t>
          </w:r>
          <w:r w:rsidR="00FC203B">
            <w:rPr>
              <w:rFonts w:ascii="Calibri" w:eastAsia="Times New Roman" w:hAnsi="Calibri" w:cs="Calibri"/>
              <w:b/>
              <w:snapToGrid w:val="0"/>
              <w:color w:val="7F7F7F"/>
              <w:sz w:val="18"/>
              <w:szCs w:val="20"/>
              <w:lang w:eastAsia="fr-FR"/>
            </w:rPr>
            <w:t>2023-052</w:t>
          </w:r>
          <w:r>
            <w:rPr>
              <w:rFonts w:ascii="Calibri" w:eastAsia="Times New Roman" w:hAnsi="Calibri" w:cs="Calibri"/>
              <w:b/>
              <w:snapToGrid w:val="0"/>
              <w:color w:val="7F7F7F"/>
              <w:sz w:val="18"/>
              <w:szCs w:val="20"/>
              <w:lang w:eastAsia="fr-FR"/>
            </w:rPr>
            <w:t xml:space="preserve"> – MAINTENANCE EQUIPEMENTS LAVES BASSINS</w:t>
          </w:r>
        </w:p>
        <w:p w:rsidR="00A23EA1" w:rsidRPr="0095747A" w:rsidRDefault="00A23EA1" w:rsidP="00FB1FCA">
          <w:pPr>
            <w:keepNext/>
            <w:widowControl w:val="0"/>
            <w:spacing w:after="0" w:line="240" w:lineRule="auto"/>
            <w:ind w:right="-142"/>
            <w:jc w:val="center"/>
            <w:outlineLvl w:val="1"/>
            <w:rPr>
              <w:rFonts w:ascii="Calibri" w:eastAsia="Times New Roman" w:hAnsi="Calibri" w:cs="Calibri"/>
              <w:b/>
              <w:snapToGrid w:val="0"/>
              <w:sz w:val="16"/>
              <w:u w:val="single"/>
              <w:lang w:eastAsia="fr-FR"/>
            </w:rPr>
          </w:pPr>
          <w:r w:rsidRPr="0095747A">
            <w:rPr>
              <w:rFonts w:ascii="Calibri" w:eastAsia="Times New Roman" w:hAnsi="Calibri" w:cs="Calibri"/>
              <w:b/>
              <w:snapToGrid w:val="0"/>
              <w:color w:val="7F7F7F"/>
              <w:sz w:val="18"/>
              <w:szCs w:val="20"/>
              <w:lang w:eastAsia="fr-FR"/>
            </w:rPr>
            <w:t>CAHIER DES CLAUSES TECHNIQUES PARTICULIÈRES</w:t>
          </w:r>
        </w:p>
      </w:tc>
      <w:tc>
        <w:tcPr>
          <w:tcW w:w="1559" w:type="dxa"/>
        </w:tcPr>
        <w:p w:rsidR="00A23EA1" w:rsidRPr="0095747A" w:rsidRDefault="00A23EA1" w:rsidP="000A5896">
          <w:pPr>
            <w:spacing w:after="0" w:line="240" w:lineRule="auto"/>
            <w:jc w:val="center"/>
            <w:rPr>
              <w:rFonts w:ascii="Arial" w:eastAsia="Times New Roman" w:hAnsi="Arial" w:cs="Times New Roman"/>
              <w:snapToGrid w:val="0"/>
              <w:sz w:val="16"/>
              <w:szCs w:val="20"/>
              <w:lang w:eastAsia="fr-FR"/>
            </w:rPr>
          </w:pPr>
        </w:p>
        <w:p w:rsidR="00A23EA1" w:rsidRPr="00381AE2" w:rsidRDefault="00A23EA1" w:rsidP="00552C8B">
          <w:pPr>
            <w:spacing w:after="0" w:line="240" w:lineRule="auto"/>
            <w:ind w:left="-213" w:right="-71"/>
            <w:jc w:val="right"/>
            <w:rPr>
              <w:rFonts w:ascii="Arial" w:eastAsia="Times New Roman" w:hAnsi="Arial" w:cs="Times New Roman"/>
              <w:b/>
              <w:i/>
              <w:snapToGrid w:val="0"/>
              <w:sz w:val="16"/>
              <w:szCs w:val="20"/>
              <w:lang w:eastAsia="fr-FR"/>
            </w:rPr>
          </w:pPr>
          <w:r>
            <w:rPr>
              <w:rFonts w:ascii="Arial" w:eastAsia="Times New Roman" w:hAnsi="Arial" w:cs="Times New Roman"/>
              <w:snapToGrid w:val="0"/>
              <w:sz w:val="16"/>
              <w:szCs w:val="20"/>
              <w:lang w:eastAsia="fr-FR"/>
            </w:rPr>
            <w:t xml:space="preserve">     </w:t>
          </w:r>
          <w:r w:rsidRPr="00381AE2">
            <w:rPr>
              <w:rFonts w:ascii="Arial" w:eastAsia="Times New Roman" w:hAnsi="Arial" w:cs="Times New Roman"/>
              <w:b/>
              <w:i/>
              <w:snapToGrid w:val="0"/>
              <w:color w:val="404040" w:themeColor="text1" w:themeTint="BF"/>
              <w:sz w:val="16"/>
              <w:szCs w:val="20"/>
              <w:lang w:eastAsia="fr-FR"/>
            </w:rPr>
            <w:t xml:space="preserve">Page </w:t>
          </w:r>
          <w:r w:rsidRPr="00381AE2">
            <w:rPr>
              <w:rFonts w:ascii="Arial" w:eastAsia="Times New Roman" w:hAnsi="Arial" w:cs="Times New Roman"/>
              <w:b/>
              <w:i/>
              <w:snapToGrid w:val="0"/>
              <w:color w:val="404040" w:themeColor="text1" w:themeTint="BF"/>
              <w:sz w:val="16"/>
              <w:szCs w:val="20"/>
              <w:lang w:eastAsia="fr-FR"/>
            </w:rPr>
            <w:fldChar w:fldCharType="begin"/>
          </w:r>
          <w:r w:rsidRPr="00381AE2">
            <w:rPr>
              <w:rFonts w:ascii="Arial" w:eastAsia="Times New Roman" w:hAnsi="Arial" w:cs="Times New Roman"/>
              <w:b/>
              <w:i/>
              <w:snapToGrid w:val="0"/>
              <w:color w:val="404040" w:themeColor="text1" w:themeTint="BF"/>
              <w:sz w:val="16"/>
              <w:szCs w:val="20"/>
              <w:lang w:eastAsia="fr-FR"/>
            </w:rPr>
            <w:instrText xml:space="preserve"> PAGE </w:instrText>
          </w:r>
          <w:r w:rsidRPr="00381AE2">
            <w:rPr>
              <w:rFonts w:ascii="Arial" w:eastAsia="Times New Roman" w:hAnsi="Arial" w:cs="Times New Roman"/>
              <w:b/>
              <w:i/>
              <w:snapToGrid w:val="0"/>
              <w:color w:val="404040" w:themeColor="text1" w:themeTint="BF"/>
              <w:sz w:val="16"/>
              <w:szCs w:val="20"/>
              <w:lang w:eastAsia="fr-FR"/>
            </w:rPr>
            <w:fldChar w:fldCharType="separate"/>
          </w:r>
          <w:r w:rsidR="00206348">
            <w:rPr>
              <w:rFonts w:ascii="Arial" w:eastAsia="Times New Roman" w:hAnsi="Arial" w:cs="Times New Roman"/>
              <w:b/>
              <w:i/>
              <w:noProof/>
              <w:snapToGrid w:val="0"/>
              <w:color w:val="404040" w:themeColor="text1" w:themeTint="BF"/>
              <w:sz w:val="16"/>
              <w:szCs w:val="20"/>
              <w:lang w:eastAsia="fr-FR"/>
            </w:rPr>
            <w:t>21</w:t>
          </w:r>
          <w:r w:rsidRPr="00381AE2">
            <w:rPr>
              <w:rFonts w:ascii="Arial" w:eastAsia="Times New Roman" w:hAnsi="Arial" w:cs="Times New Roman"/>
              <w:b/>
              <w:i/>
              <w:snapToGrid w:val="0"/>
              <w:color w:val="404040" w:themeColor="text1" w:themeTint="BF"/>
              <w:sz w:val="16"/>
              <w:szCs w:val="20"/>
              <w:lang w:eastAsia="fr-FR"/>
            </w:rPr>
            <w:fldChar w:fldCharType="end"/>
          </w:r>
          <w:r w:rsidRPr="00381AE2">
            <w:rPr>
              <w:rFonts w:ascii="Arial" w:eastAsia="Times New Roman" w:hAnsi="Arial" w:cs="Times New Roman"/>
              <w:b/>
              <w:i/>
              <w:snapToGrid w:val="0"/>
              <w:color w:val="404040" w:themeColor="text1" w:themeTint="BF"/>
              <w:sz w:val="16"/>
              <w:szCs w:val="20"/>
              <w:lang w:eastAsia="fr-FR"/>
            </w:rPr>
            <w:t>/</w:t>
          </w:r>
          <w:r w:rsidRPr="00381AE2">
            <w:rPr>
              <w:rFonts w:ascii="Arial" w:eastAsia="Times New Roman" w:hAnsi="Arial" w:cs="Times New Roman"/>
              <w:b/>
              <w:i/>
              <w:snapToGrid w:val="0"/>
              <w:color w:val="404040" w:themeColor="text1" w:themeTint="BF"/>
              <w:sz w:val="16"/>
              <w:szCs w:val="20"/>
              <w:lang w:eastAsia="fr-FR"/>
            </w:rPr>
            <w:fldChar w:fldCharType="begin"/>
          </w:r>
          <w:r w:rsidRPr="00381AE2">
            <w:rPr>
              <w:rFonts w:ascii="Arial" w:eastAsia="Times New Roman" w:hAnsi="Arial" w:cs="Times New Roman"/>
              <w:b/>
              <w:i/>
              <w:snapToGrid w:val="0"/>
              <w:color w:val="404040" w:themeColor="text1" w:themeTint="BF"/>
              <w:sz w:val="16"/>
              <w:szCs w:val="20"/>
              <w:lang w:eastAsia="fr-FR"/>
            </w:rPr>
            <w:instrText xml:space="preserve"> NUMPAGES </w:instrText>
          </w:r>
          <w:r w:rsidRPr="00381AE2">
            <w:rPr>
              <w:rFonts w:ascii="Arial" w:eastAsia="Times New Roman" w:hAnsi="Arial" w:cs="Times New Roman"/>
              <w:b/>
              <w:i/>
              <w:snapToGrid w:val="0"/>
              <w:color w:val="404040" w:themeColor="text1" w:themeTint="BF"/>
              <w:sz w:val="16"/>
              <w:szCs w:val="20"/>
              <w:lang w:eastAsia="fr-FR"/>
            </w:rPr>
            <w:fldChar w:fldCharType="separate"/>
          </w:r>
          <w:r w:rsidR="00206348">
            <w:rPr>
              <w:rFonts w:ascii="Arial" w:eastAsia="Times New Roman" w:hAnsi="Arial" w:cs="Times New Roman"/>
              <w:b/>
              <w:i/>
              <w:noProof/>
              <w:snapToGrid w:val="0"/>
              <w:color w:val="404040" w:themeColor="text1" w:themeTint="BF"/>
              <w:sz w:val="16"/>
              <w:szCs w:val="20"/>
              <w:lang w:eastAsia="fr-FR"/>
            </w:rPr>
            <w:t>22</w:t>
          </w:r>
          <w:r w:rsidRPr="00381AE2">
            <w:rPr>
              <w:rFonts w:ascii="Arial" w:eastAsia="Times New Roman" w:hAnsi="Arial" w:cs="Times New Roman"/>
              <w:b/>
              <w:i/>
              <w:snapToGrid w:val="0"/>
              <w:color w:val="404040" w:themeColor="text1" w:themeTint="BF"/>
              <w:sz w:val="16"/>
              <w:szCs w:val="20"/>
              <w:lang w:eastAsia="fr-FR"/>
            </w:rPr>
            <w:fldChar w:fldCharType="end"/>
          </w:r>
        </w:p>
      </w:tc>
    </w:tr>
  </w:tbl>
  <w:p w:rsidR="00A23EA1" w:rsidRDefault="00A23EA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3EA1" w:rsidRDefault="00A23EA1" w:rsidP="005F06BE">
      <w:pPr>
        <w:spacing w:after="0" w:line="240" w:lineRule="auto"/>
      </w:pPr>
      <w:r>
        <w:separator/>
      </w:r>
    </w:p>
  </w:footnote>
  <w:footnote w:type="continuationSeparator" w:id="0">
    <w:p w:rsidR="00A23EA1" w:rsidRDefault="00A23EA1" w:rsidP="005F06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3EA1" w:rsidRDefault="0020634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67353626" o:spid="_x0000_s2060" type="#_x0000_t136" style="position:absolute;margin-left:0;margin-top:0;width:634.05pt;height:45.25pt;rotation:315;z-index:-251652096;mso-position-horizontal:center;mso-position-horizontal-relative:margin;mso-position-vertical:center;mso-position-vertical-relative:margin" o:allowincell="f" fillcolor="#d99594 [1941]" stroked="f">
          <v:fill opacity=".5"/>
          <v:textpath style="font-family:&quot;Calibri&quot;;font-size:1pt" string="DOCUMENT A COMPLÉTER ET A SIGNER PAR LE CANDIDAT"/>
          <w10:wrap anchorx="margin" anchory="margin"/>
        </v:shape>
      </w:pict>
    </w:r>
    <w:r w:rsidR="00A23EA1">
      <w:rPr>
        <w:noProof/>
        <w:lang w:val="fr-FR" w:eastAsia="fr-FR"/>
      </w:rPr>
      <mc:AlternateContent>
        <mc:Choice Requires="wps">
          <w:drawing>
            <wp:anchor distT="0" distB="0" distL="114300" distR="114300" simplePos="0" relativeHeight="251657216" behindDoc="1" locked="0" layoutInCell="0" allowOverlap="1">
              <wp:simplePos x="0" y="0"/>
              <wp:positionH relativeFrom="margin">
                <wp:align>center</wp:align>
              </wp:positionH>
              <wp:positionV relativeFrom="margin">
                <wp:align>center</wp:align>
              </wp:positionV>
              <wp:extent cx="5753100" cy="2876550"/>
              <wp:effectExtent l="0" t="1390650" r="0" b="942975"/>
              <wp:wrapNone/>
              <wp:docPr id="16" name="WordArt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53100" cy="28765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11" o:spid="_x0000_s1026" type="#_x0000_t202" style="position:absolute;margin-left:0;margin-top:0;width:453pt;height:226.5pt;rotation:-45;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" o:allowincell="f" filled="f" stroked="f">
              <v:stroke joinstyle="round"/>
              <o:lock v:ext="edit" shapetype="t"/>
              <v:textbox style="mso-fit-shape-to-text:t">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3EA1" w:rsidRDefault="00206348" w:rsidP="0098177B">
    <w:pPr>
      <w:pStyle w:val="En-tte"/>
      <w:pBdr>
        <w:bottom w:val="single" w:sz="4" w:space="1" w:color="auto"/>
      </w:pBdr>
      <w:tabs>
        <w:tab w:val="clear" w:pos="4536"/>
        <w:tab w:val="clear" w:pos="9072"/>
        <w:tab w:val="left" w:pos="5352"/>
        <w:tab w:val="left" w:pos="9639"/>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67353627" o:spid="_x0000_s2061" type="#_x0000_t136" style="position:absolute;margin-left:0;margin-top:0;width:634.05pt;height:45.25pt;rotation:315;z-index:-251650048;mso-position-horizontal:center;mso-position-horizontal-relative:margin;mso-position-vertical:center;mso-position-vertical-relative:margin" o:allowincell="f" fillcolor="#d99594 [1941]" stroked="f">
          <v:fill opacity=".5"/>
          <v:textpath style="font-family:&quot;Calibri&quot;;font-size:1pt" string="DOCUMENT A COMPLÉTER ET A SIGNER PAR LE CANDIDA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3EA1" w:rsidRDefault="0020634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67353625" o:spid="_x0000_s2059" type="#_x0000_t136" style="position:absolute;margin-left:0;margin-top:0;width:634.05pt;height:45.25pt;rotation:315;z-index:-251654144;mso-position-horizontal:center;mso-position-horizontal-relative:margin;mso-position-vertical:center;mso-position-vertical-relative:margin" o:allowincell="f" fillcolor="#d99594 [1941]" stroked="f">
          <v:fill opacity=".5"/>
          <v:textpath style="font-family:&quot;Calibri&quot;;font-size:1pt" string="DOCUMENT A COMPLÉTER ET A SIGNER PAR LE CANDIDAT"/>
          <w10:wrap anchorx="margin" anchory="margin"/>
        </v:shape>
      </w:pict>
    </w:r>
    <w:r w:rsidR="00A23EA1">
      <w:rPr>
        <w:noProof/>
        <w:lang w:val="fr-FR" w:eastAsia="fr-FR"/>
      </w:rPr>
      <mc:AlternateContent>
        <mc:Choice Requires="wps">
          <w:drawing>
            <wp:anchor distT="0" distB="0" distL="114300" distR="114300" simplePos="0" relativeHeight="251653120" behindDoc="1" locked="0" layoutInCell="0" allowOverlap="1">
              <wp:simplePos x="0" y="0"/>
              <wp:positionH relativeFrom="margin">
                <wp:align>center</wp:align>
              </wp:positionH>
              <wp:positionV relativeFrom="margin">
                <wp:align>center</wp:align>
              </wp:positionV>
              <wp:extent cx="5753100" cy="2876550"/>
              <wp:effectExtent l="0" t="1390650" r="0" b="942975"/>
              <wp:wrapNone/>
              <wp:docPr id="13"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53100" cy="28765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6" o:spid="_x0000_s1027" type="#_x0000_t202" style="position:absolute;margin-left:0;margin-top:0;width:453pt;height:226.5pt;rotation:-45;z-index:-2516633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" o:allowincell="f" filled="f" stroked="f">
              <v:stroke joinstyle="round"/>
              <o:lock v:ext="edit" shapetype="t"/>
              <v:textbox style="mso-fit-shape-to-text:t">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3EA1" w:rsidRDefault="0020634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67353629" o:spid="_x0000_s2063" type="#_x0000_t136" style="position:absolute;margin-left:0;margin-top:0;width:634.05pt;height:45.25pt;rotation:315;z-index:-251645952;mso-position-horizontal:center;mso-position-horizontal-relative:margin;mso-position-vertical:center;mso-position-vertical-relative:margin" o:allowincell="f" fillcolor="#d99594 [1941]" stroked="f">
          <v:fill opacity=".5"/>
          <v:textpath style="font-family:&quot;Calibri&quot;;font-size:1pt" string="DOCUMENT A COMPLÉTER ET A SIGNER PAR LE CANDIDAT"/>
          <w10:wrap anchorx="margin" anchory="margin"/>
        </v:shape>
      </w:pict>
    </w:r>
    <w:r w:rsidR="00A23EA1">
      <w:rPr>
        <w:noProof/>
        <w:lang w:val="fr-FR" w:eastAsia="fr-FR"/>
      </w:rPr>
      <mc:AlternateContent>
        <mc:Choice Requires="wps">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5753100" cy="2876550"/>
              <wp:effectExtent l="0" t="1390650" r="0" b="942975"/>
              <wp:wrapNone/>
              <wp:docPr id="7" name="WordArt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53100" cy="28765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17" o:spid="_x0000_s1028" type="#_x0000_t202" style="position:absolute;margin-left:0;margin-top:0;width:453pt;height:226.5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" o:allowincell="f" filled="f" stroked="f">
              <v:stroke joinstyle="round"/>
              <o:lock v:ext="edit" shapetype="t"/>
              <v:textbox style="mso-fit-shape-to-text:t">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3EA1" w:rsidRDefault="00206348" w:rsidP="00632C08">
    <w:pPr>
      <w:pStyle w:val="En-tte"/>
      <w:pBdr>
        <w:bottom w:val="single" w:sz="4" w:space="1" w:color="auto"/>
      </w:pBd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67353630" o:spid="_x0000_s2064" type="#_x0000_t136" style="position:absolute;margin-left:0;margin-top:0;width:634.05pt;height:45.25pt;rotation:315;z-index:-251643904;mso-position-horizontal:center;mso-position-horizontal-relative:margin;mso-position-vertical:center;mso-position-vertical-relative:margin" o:allowincell="f" fillcolor="#d99594 [1941]" stroked="f">
          <v:fill opacity=".5"/>
          <v:textpath style="font-family:&quot;Calibri&quot;;font-size:1pt" string="DOCUMENT A COMPLÉTER ET A SIGNER PAR LE CANDIDAT"/>
          <w10:wrap anchorx="margin" anchory="margin"/>
        </v:shape>
      </w:pict>
    </w:r>
  </w:p>
  <w:p w:rsidR="00A23EA1" w:rsidRPr="00552C8B" w:rsidRDefault="00A23EA1" w:rsidP="00632C08">
    <w:pPr>
      <w:pStyle w:val="En-tte"/>
      <w:pBdr>
        <w:bottom w:val="single" w:sz="4" w:space="1"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3EA1" w:rsidRDefault="00206348">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67353628" o:spid="_x0000_s2062" type="#_x0000_t136" style="position:absolute;margin-left:0;margin-top:0;width:634.05pt;height:45.25pt;rotation:315;z-index:-251648000;mso-position-horizontal:center;mso-position-horizontal-relative:margin;mso-position-vertical:center;mso-position-vertical-relative:margin" o:allowincell="f" fillcolor="#d99594 [1941]" stroked="f">
          <v:fill opacity=".5"/>
          <v:textpath style="font-family:&quot;Calibri&quot;;font-size:1pt" string="DOCUMENT A COMPLÉTER ET A SIGNER PAR LE CANDIDAT"/>
          <w10:wrap anchorx="margin" anchory="margin"/>
        </v:shape>
      </w:pict>
    </w:r>
    <w:r w:rsidR="00A23EA1">
      <w:rPr>
        <w:noProof/>
        <w:lang w:val="fr-FR" w:eastAsia="fr-FR"/>
      </w:rPr>
      <mc:AlternateContent>
        <mc:Choice Requires="wps">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753100" cy="2876550"/>
              <wp:effectExtent l="0" t="1390650" r="0" b="942975"/>
              <wp:wrapNone/>
              <wp:docPr id="1" name="WordArt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53100" cy="28765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16" o:spid="_x0000_s1029" type="#_x0000_t202" style="position:absolute;margin-left:0;margin-top:0;width:453pt;height:226.5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" o:allowincell="f" filled="f" stroked="f">
              <v:stroke joinstyle="round"/>
              <o:lock v:ext="edit" shapetype="t"/>
              <v:textbox style="mso-fit-shape-to-text:t">
                <w:txbxContent>
                  <w:p w:rsidR="00A23EA1" w:rsidRDefault="00A23EA1" w:rsidP="00663858">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PROJET</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93E7E"/>
    <w:multiLevelType w:val="multilevel"/>
    <w:tmpl w:val="244CBB12"/>
    <w:lvl w:ilvl="0">
      <w:start w:val="1"/>
      <w:numFmt w:val="decimal"/>
      <w:suff w:val="space"/>
      <w:lvlText w:val="ITEM %1."/>
      <w:lvlJc w:val="left"/>
      <w:pPr>
        <w:ind w:left="425" w:hanging="425"/>
      </w:pPr>
      <w:rPr>
        <w:rFonts w:hint="default"/>
      </w:rPr>
    </w:lvl>
    <w:lvl w:ilvl="1">
      <w:start w:val="1"/>
      <w:numFmt w:val="decimal"/>
      <w:suff w:val="space"/>
      <w:lvlText w:val="%1.%2."/>
      <w:lvlJc w:val="left"/>
      <w:pPr>
        <w:ind w:left="425" w:hanging="425"/>
      </w:pPr>
      <w:rPr>
        <w:rFonts w:hint="default"/>
      </w:rPr>
    </w:lvl>
    <w:lvl w:ilvl="2">
      <w:start w:val="1"/>
      <w:numFmt w:val="decimal"/>
      <w:suff w:val="space"/>
      <w:lvlText w:val="%1.%2.%3."/>
      <w:lvlJc w:val="left"/>
      <w:pPr>
        <w:ind w:left="425" w:hanging="425"/>
      </w:pPr>
      <w:rPr>
        <w:rFonts w:hint="default"/>
      </w:rPr>
    </w:lvl>
    <w:lvl w:ilvl="3">
      <w:start w:val="1"/>
      <w:numFmt w:val="decimal"/>
      <w:suff w:val="space"/>
      <w:lvlText w:val="%1.%2.%3.%4."/>
      <w:lvlJc w:val="left"/>
      <w:pPr>
        <w:ind w:left="425" w:hanging="425"/>
      </w:pPr>
      <w:rPr>
        <w:rFonts w:hint="default"/>
      </w:rPr>
    </w:lvl>
    <w:lvl w:ilvl="4">
      <w:start w:val="1"/>
      <w:numFmt w:val="decimal"/>
      <w:lvlText w:val="%1.%2.%3.%4.%5."/>
      <w:lvlJc w:val="left"/>
      <w:pPr>
        <w:ind w:left="425" w:hanging="425"/>
      </w:pPr>
      <w:rPr>
        <w:rFonts w:hint="default"/>
      </w:rPr>
    </w:lvl>
    <w:lvl w:ilvl="5">
      <w:start w:val="1"/>
      <w:numFmt w:val="decimal"/>
      <w:lvlText w:val="%1.%2.%3.%4.%5.%6."/>
      <w:lvlJc w:val="left"/>
      <w:pPr>
        <w:ind w:left="425" w:hanging="425"/>
      </w:pPr>
      <w:rPr>
        <w:rFonts w:hint="default"/>
      </w:rPr>
    </w:lvl>
    <w:lvl w:ilvl="6">
      <w:start w:val="1"/>
      <w:numFmt w:val="decimal"/>
      <w:lvlText w:val="%1.%2.%3.%4.%5.%6.%7."/>
      <w:lvlJc w:val="left"/>
      <w:pPr>
        <w:ind w:left="425" w:hanging="425"/>
      </w:pPr>
      <w:rPr>
        <w:rFonts w:hint="default"/>
      </w:rPr>
    </w:lvl>
    <w:lvl w:ilvl="7">
      <w:start w:val="1"/>
      <w:numFmt w:val="decimal"/>
      <w:lvlText w:val="%1.%2.%3.%4.%5.%6.%7.%8."/>
      <w:lvlJc w:val="left"/>
      <w:pPr>
        <w:ind w:left="425" w:hanging="425"/>
      </w:pPr>
      <w:rPr>
        <w:rFonts w:hint="default"/>
      </w:rPr>
    </w:lvl>
    <w:lvl w:ilvl="8">
      <w:start w:val="1"/>
      <w:numFmt w:val="decimal"/>
      <w:lvlText w:val="%1.%2.%3.%4.%5.%6.%7.%8.%9."/>
      <w:lvlJc w:val="left"/>
      <w:pPr>
        <w:ind w:left="425" w:hanging="425"/>
      </w:pPr>
      <w:rPr>
        <w:rFonts w:hint="default"/>
      </w:rPr>
    </w:lvl>
  </w:abstractNum>
  <w:abstractNum w:abstractNumId="1" w15:restartNumberingAfterBreak="0">
    <w:nsid w:val="02D01349"/>
    <w:multiLevelType w:val="hybridMultilevel"/>
    <w:tmpl w:val="0D06DBA6"/>
    <w:lvl w:ilvl="0" w:tplc="BF9C471E">
      <w:numFmt w:val="bullet"/>
      <w:lvlText w:val="•"/>
      <w:lvlJc w:val="left"/>
      <w:pPr>
        <w:ind w:left="720" w:hanging="360"/>
      </w:pPr>
      <w:rPr>
        <w:rFonts w:ascii="Calibri" w:eastAsia="Times New Roman" w:hAnsi="Calibri" w:cs="Calibri"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AF578C"/>
    <w:multiLevelType w:val="hybridMultilevel"/>
    <w:tmpl w:val="C6343626"/>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B7D7976"/>
    <w:multiLevelType w:val="hybridMultilevel"/>
    <w:tmpl w:val="CAACB3DA"/>
    <w:lvl w:ilvl="0" w:tplc="040C0001">
      <w:start w:val="1"/>
      <w:numFmt w:val="bullet"/>
      <w:lvlText w:val=""/>
      <w:lvlJc w:val="left"/>
      <w:pPr>
        <w:ind w:left="770" w:hanging="360"/>
      </w:pPr>
      <w:rPr>
        <w:rFonts w:ascii="Symbol" w:hAnsi="Symbol" w:hint="default"/>
      </w:rPr>
    </w:lvl>
    <w:lvl w:ilvl="1" w:tplc="040C0003">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4" w15:restartNumberingAfterBreak="0">
    <w:nsid w:val="0B8B0933"/>
    <w:multiLevelType w:val="hybridMultilevel"/>
    <w:tmpl w:val="5442D4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B55DD4"/>
    <w:multiLevelType w:val="multilevel"/>
    <w:tmpl w:val="064C03E4"/>
    <w:lvl w:ilvl="0">
      <w:start w:val="1"/>
      <w:numFmt w:val="decimal"/>
      <w:suff w:val="space"/>
      <w:lvlText w:val="ITEM %1."/>
      <w:lvlJc w:val="left"/>
      <w:pPr>
        <w:ind w:left="425" w:hanging="425"/>
      </w:pPr>
      <w:rPr>
        <w:rFonts w:hint="default"/>
        <w:color w:val="FFFFFF" w:themeColor="background1"/>
      </w:rPr>
    </w:lvl>
    <w:lvl w:ilvl="1">
      <w:start w:val="1"/>
      <w:numFmt w:val="decimal"/>
      <w:suff w:val="space"/>
      <w:lvlText w:val="%1.%2."/>
      <w:lvlJc w:val="left"/>
      <w:pPr>
        <w:ind w:left="425" w:hanging="425"/>
      </w:pPr>
      <w:rPr>
        <w:rFonts w:hint="default"/>
      </w:rPr>
    </w:lvl>
    <w:lvl w:ilvl="2">
      <w:start w:val="1"/>
      <w:numFmt w:val="decimal"/>
      <w:suff w:val="space"/>
      <w:lvlText w:val="%1.%2.%3."/>
      <w:lvlJc w:val="left"/>
      <w:pPr>
        <w:ind w:left="425" w:hanging="425"/>
      </w:pPr>
      <w:rPr>
        <w:rFonts w:hint="default"/>
      </w:rPr>
    </w:lvl>
    <w:lvl w:ilvl="3">
      <w:start w:val="1"/>
      <w:numFmt w:val="decimal"/>
      <w:suff w:val="space"/>
      <w:lvlText w:val="%1.%2.%3.%4."/>
      <w:lvlJc w:val="left"/>
      <w:pPr>
        <w:ind w:left="425" w:hanging="425"/>
      </w:pPr>
      <w:rPr>
        <w:rFonts w:hint="default"/>
      </w:rPr>
    </w:lvl>
    <w:lvl w:ilvl="4">
      <w:start w:val="1"/>
      <w:numFmt w:val="decimal"/>
      <w:lvlText w:val="%1.%2.%3.%4.%5."/>
      <w:lvlJc w:val="left"/>
      <w:pPr>
        <w:ind w:left="425" w:hanging="425"/>
      </w:pPr>
      <w:rPr>
        <w:rFonts w:hint="default"/>
      </w:rPr>
    </w:lvl>
    <w:lvl w:ilvl="5">
      <w:start w:val="1"/>
      <w:numFmt w:val="decimal"/>
      <w:lvlText w:val="%1.%2.%3.%4.%5.%6."/>
      <w:lvlJc w:val="left"/>
      <w:pPr>
        <w:ind w:left="425" w:hanging="425"/>
      </w:pPr>
      <w:rPr>
        <w:rFonts w:hint="default"/>
      </w:rPr>
    </w:lvl>
    <w:lvl w:ilvl="6">
      <w:start w:val="1"/>
      <w:numFmt w:val="decimal"/>
      <w:lvlText w:val="%1.%2.%3.%4.%5.%6.%7."/>
      <w:lvlJc w:val="left"/>
      <w:pPr>
        <w:ind w:left="425" w:hanging="425"/>
      </w:pPr>
      <w:rPr>
        <w:rFonts w:hint="default"/>
      </w:rPr>
    </w:lvl>
    <w:lvl w:ilvl="7">
      <w:start w:val="1"/>
      <w:numFmt w:val="decimal"/>
      <w:lvlText w:val="%1.%2.%3.%4.%5.%6.%7.%8."/>
      <w:lvlJc w:val="left"/>
      <w:pPr>
        <w:ind w:left="425" w:hanging="425"/>
      </w:pPr>
      <w:rPr>
        <w:rFonts w:hint="default"/>
      </w:rPr>
    </w:lvl>
    <w:lvl w:ilvl="8">
      <w:start w:val="1"/>
      <w:numFmt w:val="decimal"/>
      <w:lvlText w:val="%1.%2.%3.%4.%5.%6.%7.%8.%9."/>
      <w:lvlJc w:val="left"/>
      <w:pPr>
        <w:ind w:left="425" w:hanging="425"/>
      </w:pPr>
      <w:rPr>
        <w:rFonts w:hint="default"/>
      </w:rPr>
    </w:lvl>
  </w:abstractNum>
  <w:abstractNum w:abstractNumId="6" w15:restartNumberingAfterBreak="0">
    <w:nsid w:val="18BD46E4"/>
    <w:multiLevelType w:val="hybridMultilevel"/>
    <w:tmpl w:val="2A2C4A7A"/>
    <w:lvl w:ilvl="0" w:tplc="73029F72">
      <w:start w:val="1"/>
      <w:numFmt w:val="bullet"/>
      <w:lvlText w:val=""/>
      <w:lvlJc w:val="left"/>
      <w:pPr>
        <w:ind w:left="720" w:hanging="360"/>
      </w:pPr>
      <w:rPr>
        <w:rFonts w:ascii="Wingdings 2" w:hAnsi="Wingdings 2" w:hint="default"/>
      </w:rPr>
    </w:lvl>
    <w:lvl w:ilvl="1" w:tplc="040C0001">
      <w:start w:val="1"/>
      <w:numFmt w:val="bullet"/>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5C1FE7"/>
    <w:multiLevelType w:val="hybridMultilevel"/>
    <w:tmpl w:val="C4F0C8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5C70A3"/>
    <w:multiLevelType w:val="hybridMultilevel"/>
    <w:tmpl w:val="C738379E"/>
    <w:lvl w:ilvl="0" w:tplc="C0E473A2">
      <w:start w:val="1"/>
      <w:numFmt w:val="bullet"/>
      <w:lvlText w:val=""/>
      <w:lvlJc w:val="left"/>
      <w:pPr>
        <w:ind w:left="720" w:hanging="360"/>
      </w:pPr>
      <w:rPr>
        <w:rFonts w:ascii="Wingdings 2" w:hAnsi="Wingdings 2" w:hint="default"/>
        <w:b w:val="0"/>
      </w:rPr>
    </w:lvl>
    <w:lvl w:ilvl="1" w:tplc="64AEBD2C">
      <w:start w:val="2"/>
      <w:numFmt w:val="bullet"/>
      <w:lvlText w:val="•"/>
      <w:lvlJc w:val="left"/>
      <w:pPr>
        <w:ind w:left="1785" w:hanging="705"/>
      </w:pPr>
      <w:rPr>
        <w:rFonts w:ascii="Calibri" w:eastAsiaTheme="minorEastAsia" w:hAnsi="Calibri" w:cs="Calibri"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73B3F74"/>
    <w:multiLevelType w:val="hybridMultilevel"/>
    <w:tmpl w:val="0F56CC20"/>
    <w:lvl w:ilvl="0" w:tplc="D65C0706">
      <w:numFmt w:val="bullet"/>
      <w:lvlText w:val="ð"/>
      <w:lvlJc w:val="left"/>
      <w:pPr>
        <w:ind w:left="720" w:hanging="360"/>
      </w:pPr>
      <w:rPr>
        <w:rFonts w:ascii="Wingdings" w:eastAsiaTheme="minorHAnsi" w:hAnsi="Wingdings"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89F252A"/>
    <w:multiLevelType w:val="hybridMultilevel"/>
    <w:tmpl w:val="DD34D45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2A72132B"/>
    <w:multiLevelType w:val="hybridMultilevel"/>
    <w:tmpl w:val="11B481C0"/>
    <w:lvl w:ilvl="0" w:tplc="040C0001">
      <w:start w:val="1"/>
      <w:numFmt w:val="bullet"/>
      <w:lvlText w:val=""/>
      <w:lvlJc w:val="left"/>
      <w:pPr>
        <w:ind w:left="720" w:hanging="360"/>
      </w:pPr>
      <w:rPr>
        <w:rFonts w:ascii="Symbol" w:hAnsi="Symbol" w:hint="default"/>
      </w:rPr>
    </w:lvl>
    <w:lvl w:ilvl="1" w:tplc="D65C0706">
      <w:numFmt w:val="bullet"/>
      <w:lvlText w:val="ð"/>
      <w:lvlJc w:val="left"/>
      <w:pPr>
        <w:ind w:left="1440" w:hanging="360"/>
      </w:pPr>
      <w:rPr>
        <w:rFonts w:ascii="Wingdings" w:eastAsiaTheme="minorHAnsi" w:hAnsi="Wingdings" w:cstheme="minorBid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CF27349"/>
    <w:multiLevelType w:val="hybridMultilevel"/>
    <w:tmpl w:val="E6307D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D111BC5"/>
    <w:multiLevelType w:val="hybridMultilevel"/>
    <w:tmpl w:val="37066F1E"/>
    <w:lvl w:ilvl="0" w:tplc="040C0001">
      <w:start w:val="1"/>
      <w:numFmt w:val="bullet"/>
      <w:lvlText w:val=""/>
      <w:lvlJc w:val="left"/>
      <w:pPr>
        <w:ind w:left="720" w:hanging="360"/>
      </w:pPr>
      <w:rPr>
        <w:rFonts w:ascii="Symbol" w:hAnsi="Symbol" w:hint="default"/>
      </w:rPr>
    </w:lvl>
    <w:lvl w:ilvl="1" w:tplc="ABEE76A6">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03B0BC9"/>
    <w:multiLevelType w:val="hybridMultilevel"/>
    <w:tmpl w:val="D4624774"/>
    <w:lvl w:ilvl="0" w:tplc="8A6863DE">
      <w:start w:val="1"/>
      <w:numFmt w:val="bullet"/>
      <w:lvlText w:val=""/>
      <w:lvlJc w:val="left"/>
      <w:pPr>
        <w:tabs>
          <w:tab w:val="num" w:pos="425"/>
        </w:tabs>
        <w:ind w:left="0" w:firstLine="644"/>
      </w:pPr>
      <w:rPr>
        <w:rFonts w:ascii="Wingdings 2" w:hAnsi="Wingdings 2" w:hint="default"/>
        <w:b w:val="0"/>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5" w15:restartNumberingAfterBreak="0">
    <w:nsid w:val="34090BE6"/>
    <w:multiLevelType w:val="multilevel"/>
    <w:tmpl w:val="A1D038EE"/>
    <w:lvl w:ilvl="0">
      <w:start w:val="2"/>
      <w:numFmt w:val="decimal"/>
      <w:lvlText w:val="%1."/>
      <w:lvlJc w:val="left"/>
      <w:pPr>
        <w:ind w:left="360" w:hanging="360"/>
      </w:pPr>
      <w:rPr>
        <w:rFonts w:hint="default"/>
      </w:rPr>
    </w:lvl>
    <w:lvl w:ilvl="1">
      <w:start w:val="1"/>
      <w:numFmt w:val="decimal"/>
      <w:pStyle w:val="Style1"/>
      <w:lvlText w:val="%1.%2."/>
      <w:lvlJc w:val="left"/>
      <w:pPr>
        <w:ind w:left="1012" w:hanging="360"/>
      </w:pPr>
      <w:rPr>
        <w:rFonts w:hint="default"/>
      </w:rPr>
    </w:lvl>
    <w:lvl w:ilvl="2">
      <w:start w:val="1"/>
      <w:numFmt w:val="decimal"/>
      <w:lvlText w:val="%1.%2.%3."/>
      <w:lvlJc w:val="left"/>
      <w:pPr>
        <w:ind w:left="2024" w:hanging="720"/>
      </w:pPr>
      <w:rPr>
        <w:rFonts w:hint="default"/>
      </w:rPr>
    </w:lvl>
    <w:lvl w:ilvl="3">
      <w:start w:val="1"/>
      <w:numFmt w:val="decimal"/>
      <w:lvlText w:val="%1.%2.%3.%4."/>
      <w:lvlJc w:val="left"/>
      <w:pPr>
        <w:ind w:left="2676" w:hanging="720"/>
      </w:pPr>
      <w:rPr>
        <w:rFonts w:hint="default"/>
      </w:rPr>
    </w:lvl>
    <w:lvl w:ilvl="4">
      <w:start w:val="1"/>
      <w:numFmt w:val="decimal"/>
      <w:lvlText w:val="%1.%2.%3.%4.%5."/>
      <w:lvlJc w:val="left"/>
      <w:pPr>
        <w:ind w:left="3688" w:hanging="1080"/>
      </w:pPr>
      <w:rPr>
        <w:rFonts w:hint="default"/>
      </w:rPr>
    </w:lvl>
    <w:lvl w:ilvl="5">
      <w:start w:val="1"/>
      <w:numFmt w:val="decimal"/>
      <w:lvlText w:val="%1.%2.%3.%4.%5.%6."/>
      <w:lvlJc w:val="left"/>
      <w:pPr>
        <w:ind w:left="4340" w:hanging="1080"/>
      </w:pPr>
      <w:rPr>
        <w:rFonts w:hint="default"/>
      </w:rPr>
    </w:lvl>
    <w:lvl w:ilvl="6">
      <w:start w:val="1"/>
      <w:numFmt w:val="decimal"/>
      <w:lvlText w:val="%1.%2.%3.%4.%5.%6.%7."/>
      <w:lvlJc w:val="left"/>
      <w:pPr>
        <w:ind w:left="5352" w:hanging="1440"/>
      </w:pPr>
      <w:rPr>
        <w:rFonts w:hint="default"/>
      </w:rPr>
    </w:lvl>
    <w:lvl w:ilvl="7">
      <w:start w:val="1"/>
      <w:numFmt w:val="decimal"/>
      <w:lvlText w:val="%1.%2.%3.%4.%5.%6.%7.%8."/>
      <w:lvlJc w:val="left"/>
      <w:pPr>
        <w:ind w:left="6004" w:hanging="1440"/>
      </w:pPr>
      <w:rPr>
        <w:rFonts w:hint="default"/>
      </w:rPr>
    </w:lvl>
    <w:lvl w:ilvl="8">
      <w:start w:val="1"/>
      <w:numFmt w:val="decimal"/>
      <w:lvlText w:val="%1.%2.%3.%4.%5.%6.%7.%8.%9."/>
      <w:lvlJc w:val="left"/>
      <w:pPr>
        <w:ind w:left="7016" w:hanging="1800"/>
      </w:pPr>
      <w:rPr>
        <w:rFonts w:hint="default"/>
      </w:rPr>
    </w:lvl>
  </w:abstractNum>
  <w:abstractNum w:abstractNumId="16" w15:restartNumberingAfterBreak="0">
    <w:nsid w:val="386F4055"/>
    <w:multiLevelType w:val="hybridMultilevel"/>
    <w:tmpl w:val="70247CC2"/>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17" w15:restartNumberingAfterBreak="0">
    <w:nsid w:val="3882222A"/>
    <w:multiLevelType w:val="hybridMultilevel"/>
    <w:tmpl w:val="E78468E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3BE74B9C"/>
    <w:multiLevelType w:val="hybridMultilevel"/>
    <w:tmpl w:val="EC9242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C542C26"/>
    <w:multiLevelType w:val="hybridMultilevel"/>
    <w:tmpl w:val="F6BE9A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F4B5CB8"/>
    <w:multiLevelType w:val="hybridMultilevel"/>
    <w:tmpl w:val="2F52B92C"/>
    <w:lvl w:ilvl="0" w:tplc="040C0001">
      <w:start w:val="1"/>
      <w:numFmt w:val="bullet"/>
      <w:lvlText w:val=""/>
      <w:lvlJc w:val="left"/>
      <w:pPr>
        <w:ind w:left="720" w:hanging="360"/>
      </w:pPr>
      <w:rPr>
        <w:rFonts w:ascii="Symbol" w:hAnsi="Symbol" w:hint="default"/>
      </w:rPr>
    </w:lvl>
    <w:lvl w:ilvl="1" w:tplc="64AEBD2C">
      <w:start w:val="2"/>
      <w:numFmt w:val="bullet"/>
      <w:lvlText w:val="•"/>
      <w:lvlJc w:val="left"/>
      <w:pPr>
        <w:ind w:left="1785" w:hanging="705"/>
      </w:pPr>
      <w:rPr>
        <w:rFonts w:ascii="Calibri" w:eastAsiaTheme="minorEastAsia" w:hAnsi="Calibri" w:cs="Calibri"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18B41BC"/>
    <w:multiLevelType w:val="hybridMultilevel"/>
    <w:tmpl w:val="2BBC266E"/>
    <w:lvl w:ilvl="0" w:tplc="040C0009">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43333DC4"/>
    <w:multiLevelType w:val="hybridMultilevel"/>
    <w:tmpl w:val="35543F4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3" w15:restartNumberingAfterBreak="0">
    <w:nsid w:val="44117BB9"/>
    <w:multiLevelType w:val="multilevel"/>
    <w:tmpl w:val="082029FC"/>
    <w:lvl w:ilvl="0">
      <w:start w:val="1"/>
      <w:numFmt w:val="decimal"/>
      <w:suff w:val="space"/>
      <w:lvlText w:val="ITEM %1."/>
      <w:lvlJc w:val="left"/>
      <w:pPr>
        <w:ind w:left="3119" w:hanging="425"/>
      </w:pPr>
      <w:rPr>
        <w:rFonts w:hint="default"/>
        <w:color w:val="FFFFFF" w:themeColor="background1"/>
      </w:rPr>
    </w:lvl>
    <w:lvl w:ilvl="1">
      <w:start w:val="1"/>
      <w:numFmt w:val="decimal"/>
      <w:suff w:val="space"/>
      <w:lvlText w:val="%1.%2."/>
      <w:lvlJc w:val="left"/>
      <w:pPr>
        <w:ind w:left="425" w:hanging="425"/>
      </w:pPr>
      <w:rPr>
        <w:rFonts w:hint="default"/>
      </w:rPr>
    </w:lvl>
    <w:lvl w:ilvl="2">
      <w:start w:val="1"/>
      <w:numFmt w:val="decimal"/>
      <w:suff w:val="space"/>
      <w:lvlText w:val="%1.%2.%3."/>
      <w:lvlJc w:val="left"/>
      <w:pPr>
        <w:ind w:left="425" w:hanging="425"/>
      </w:pPr>
      <w:rPr>
        <w:rFonts w:hint="default"/>
      </w:rPr>
    </w:lvl>
    <w:lvl w:ilvl="3">
      <w:start w:val="1"/>
      <w:numFmt w:val="decimal"/>
      <w:suff w:val="space"/>
      <w:lvlText w:val="%1.%2.%3.%4."/>
      <w:lvlJc w:val="left"/>
      <w:pPr>
        <w:ind w:left="425" w:hanging="425"/>
      </w:pPr>
      <w:rPr>
        <w:rFonts w:hint="default"/>
      </w:rPr>
    </w:lvl>
    <w:lvl w:ilvl="4">
      <w:start w:val="1"/>
      <w:numFmt w:val="decimal"/>
      <w:lvlText w:val="%1.%2.%3.%4.%5."/>
      <w:lvlJc w:val="left"/>
      <w:pPr>
        <w:ind w:left="425" w:hanging="425"/>
      </w:pPr>
      <w:rPr>
        <w:rFonts w:hint="default"/>
      </w:rPr>
    </w:lvl>
    <w:lvl w:ilvl="5">
      <w:start w:val="1"/>
      <w:numFmt w:val="decimal"/>
      <w:lvlText w:val="%1.%2.%3.%4.%5.%6."/>
      <w:lvlJc w:val="left"/>
      <w:pPr>
        <w:ind w:left="425" w:hanging="425"/>
      </w:pPr>
      <w:rPr>
        <w:rFonts w:hint="default"/>
      </w:rPr>
    </w:lvl>
    <w:lvl w:ilvl="6">
      <w:start w:val="1"/>
      <w:numFmt w:val="decimal"/>
      <w:lvlText w:val="%1.%2.%3.%4.%5.%6.%7."/>
      <w:lvlJc w:val="left"/>
      <w:pPr>
        <w:ind w:left="425" w:hanging="425"/>
      </w:pPr>
      <w:rPr>
        <w:rFonts w:hint="default"/>
      </w:rPr>
    </w:lvl>
    <w:lvl w:ilvl="7">
      <w:start w:val="1"/>
      <w:numFmt w:val="decimal"/>
      <w:lvlText w:val="%1.%2.%3.%4.%5.%6.%7.%8."/>
      <w:lvlJc w:val="left"/>
      <w:pPr>
        <w:ind w:left="425" w:hanging="425"/>
      </w:pPr>
      <w:rPr>
        <w:rFonts w:hint="default"/>
      </w:rPr>
    </w:lvl>
    <w:lvl w:ilvl="8">
      <w:start w:val="1"/>
      <w:numFmt w:val="decimal"/>
      <w:lvlText w:val="%1.%2.%3.%4.%5.%6.%7.%8.%9."/>
      <w:lvlJc w:val="left"/>
      <w:pPr>
        <w:ind w:left="425" w:hanging="425"/>
      </w:pPr>
      <w:rPr>
        <w:rFonts w:hint="default"/>
      </w:rPr>
    </w:lvl>
  </w:abstractNum>
  <w:abstractNum w:abstractNumId="24" w15:restartNumberingAfterBreak="0">
    <w:nsid w:val="489427DA"/>
    <w:multiLevelType w:val="hybridMultilevel"/>
    <w:tmpl w:val="12C2EDB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9F870CE"/>
    <w:multiLevelType w:val="hybridMultilevel"/>
    <w:tmpl w:val="F0DE1AE6"/>
    <w:lvl w:ilvl="0" w:tplc="D7682842">
      <w:start w:val="5"/>
      <w:numFmt w:val="bullet"/>
      <w:lvlText w:val="-"/>
      <w:lvlJc w:val="left"/>
      <w:pPr>
        <w:ind w:left="786"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0D0116C"/>
    <w:multiLevelType w:val="hybridMultilevel"/>
    <w:tmpl w:val="A8F685F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15:restartNumberingAfterBreak="0">
    <w:nsid w:val="53AD5565"/>
    <w:multiLevelType w:val="hybridMultilevel"/>
    <w:tmpl w:val="864A37AE"/>
    <w:lvl w:ilvl="0" w:tplc="ABEE76A6">
      <w:start w:val="1"/>
      <w:numFmt w:val="bullet"/>
      <w:lvlText w:val=""/>
      <w:lvlJc w:val="left"/>
      <w:pPr>
        <w:ind w:left="1069" w:hanging="360"/>
      </w:pPr>
      <w:rPr>
        <w:rFonts w:ascii="Wingdings" w:hAnsi="Wingdings" w:hint="default"/>
      </w:rPr>
    </w:lvl>
    <w:lvl w:ilvl="1" w:tplc="ABEE76A6">
      <w:start w:val="1"/>
      <w:numFmt w:val="bullet"/>
      <w:lvlText w:val=""/>
      <w:lvlJc w:val="left"/>
      <w:pPr>
        <w:ind w:left="2134" w:hanging="705"/>
      </w:pPr>
      <w:rPr>
        <w:rFonts w:ascii="Wingdings" w:hAnsi="Wingdings" w:hint="default"/>
      </w:rPr>
    </w:lvl>
    <w:lvl w:ilvl="2" w:tplc="040C0005">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8" w15:restartNumberingAfterBreak="0">
    <w:nsid w:val="5538036A"/>
    <w:multiLevelType w:val="hybridMultilevel"/>
    <w:tmpl w:val="644076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5D76D00"/>
    <w:multiLevelType w:val="hybridMultilevel"/>
    <w:tmpl w:val="319C846A"/>
    <w:lvl w:ilvl="0" w:tplc="8A6863DE">
      <w:start w:val="1"/>
      <w:numFmt w:val="bullet"/>
      <w:lvlText w:val=""/>
      <w:lvlJc w:val="left"/>
      <w:pPr>
        <w:ind w:left="720" w:hanging="360"/>
      </w:pPr>
      <w:rPr>
        <w:rFonts w:ascii="Wingdings 2" w:hAnsi="Wingdings 2" w:hint="default"/>
        <w:b w:val="0"/>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83C4182"/>
    <w:multiLevelType w:val="hybridMultilevel"/>
    <w:tmpl w:val="68BA065E"/>
    <w:lvl w:ilvl="0" w:tplc="1C2E628E">
      <w:start w:val="1"/>
      <w:numFmt w:val="bullet"/>
      <w:lvlText w:val=""/>
      <w:lvlJc w:val="left"/>
      <w:pPr>
        <w:tabs>
          <w:tab w:val="num" w:pos="567"/>
        </w:tabs>
        <w:ind w:left="567" w:hanging="283"/>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EEC3FFF"/>
    <w:multiLevelType w:val="hybridMultilevel"/>
    <w:tmpl w:val="A61ABC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F8E2652"/>
    <w:multiLevelType w:val="hybridMultilevel"/>
    <w:tmpl w:val="7F66DDD2"/>
    <w:lvl w:ilvl="0" w:tplc="040C0001">
      <w:start w:val="1"/>
      <w:numFmt w:val="bullet"/>
      <w:lvlText w:val=""/>
      <w:lvlJc w:val="left"/>
      <w:pPr>
        <w:ind w:left="720" w:hanging="360"/>
      </w:pPr>
      <w:rPr>
        <w:rFonts w:ascii="Symbol" w:hAnsi="Symbol" w:hint="default"/>
        <w:b w:val="0"/>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4380639"/>
    <w:multiLevelType w:val="hybridMultilevel"/>
    <w:tmpl w:val="79F08E66"/>
    <w:lvl w:ilvl="0" w:tplc="84286570">
      <w:start w:val="1"/>
      <w:numFmt w:val="bullet"/>
      <w:pStyle w:val="List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5327203"/>
    <w:multiLevelType w:val="multilevel"/>
    <w:tmpl w:val="4F18AC90"/>
    <w:lvl w:ilvl="0">
      <w:start w:val="1"/>
      <w:numFmt w:val="decimal"/>
      <w:suff w:val="space"/>
      <w:lvlText w:val="ARTICLE %1."/>
      <w:lvlJc w:val="left"/>
      <w:pPr>
        <w:ind w:left="425" w:hanging="425"/>
      </w:pPr>
      <w:rPr>
        <w:rFonts w:hint="default"/>
      </w:rPr>
    </w:lvl>
    <w:lvl w:ilvl="1">
      <w:start w:val="1"/>
      <w:numFmt w:val="decimal"/>
      <w:suff w:val="space"/>
      <w:lvlText w:val="%1.%2."/>
      <w:lvlJc w:val="left"/>
      <w:pPr>
        <w:ind w:left="425" w:hanging="425"/>
      </w:pPr>
      <w:rPr>
        <w:rFonts w:hint="default"/>
      </w:rPr>
    </w:lvl>
    <w:lvl w:ilvl="2">
      <w:start w:val="1"/>
      <w:numFmt w:val="decimal"/>
      <w:suff w:val="space"/>
      <w:lvlText w:val="%1.%2.%3."/>
      <w:lvlJc w:val="left"/>
      <w:pPr>
        <w:ind w:left="425" w:hanging="425"/>
      </w:pPr>
      <w:rPr>
        <w:rFonts w:hint="default"/>
      </w:rPr>
    </w:lvl>
    <w:lvl w:ilvl="3">
      <w:start w:val="1"/>
      <w:numFmt w:val="decimal"/>
      <w:suff w:val="space"/>
      <w:lvlText w:val="%1.%2.%3.%4."/>
      <w:lvlJc w:val="left"/>
      <w:pPr>
        <w:ind w:left="425" w:hanging="425"/>
      </w:pPr>
      <w:rPr>
        <w:rFonts w:hint="default"/>
      </w:rPr>
    </w:lvl>
    <w:lvl w:ilvl="4">
      <w:start w:val="1"/>
      <w:numFmt w:val="decimal"/>
      <w:lvlText w:val="%1.%2.%3.%4.%5."/>
      <w:lvlJc w:val="left"/>
      <w:pPr>
        <w:ind w:left="425" w:hanging="425"/>
      </w:pPr>
      <w:rPr>
        <w:rFonts w:hint="default"/>
      </w:rPr>
    </w:lvl>
    <w:lvl w:ilvl="5">
      <w:start w:val="1"/>
      <w:numFmt w:val="decimal"/>
      <w:lvlText w:val="%1.%2.%3.%4.%5.%6."/>
      <w:lvlJc w:val="left"/>
      <w:pPr>
        <w:ind w:left="425" w:hanging="425"/>
      </w:pPr>
      <w:rPr>
        <w:rFonts w:hint="default"/>
      </w:rPr>
    </w:lvl>
    <w:lvl w:ilvl="6">
      <w:start w:val="1"/>
      <w:numFmt w:val="decimal"/>
      <w:lvlText w:val="%1.%2.%3.%4.%5.%6.%7."/>
      <w:lvlJc w:val="left"/>
      <w:pPr>
        <w:ind w:left="425" w:hanging="425"/>
      </w:pPr>
      <w:rPr>
        <w:rFonts w:hint="default"/>
      </w:rPr>
    </w:lvl>
    <w:lvl w:ilvl="7">
      <w:start w:val="1"/>
      <w:numFmt w:val="decimal"/>
      <w:lvlText w:val="%1.%2.%3.%4.%5.%6.%7.%8."/>
      <w:lvlJc w:val="left"/>
      <w:pPr>
        <w:ind w:left="425" w:hanging="425"/>
      </w:pPr>
      <w:rPr>
        <w:rFonts w:hint="default"/>
      </w:rPr>
    </w:lvl>
    <w:lvl w:ilvl="8">
      <w:start w:val="1"/>
      <w:numFmt w:val="decimal"/>
      <w:lvlText w:val="%1.%2.%3.%4.%5.%6.%7.%8.%9."/>
      <w:lvlJc w:val="left"/>
      <w:pPr>
        <w:ind w:left="425" w:hanging="425"/>
      </w:pPr>
      <w:rPr>
        <w:rFonts w:hint="default"/>
      </w:rPr>
    </w:lvl>
  </w:abstractNum>
  <w:abstractNum w:abstractNumId="35" w15:restartNumberingAfterBreak="0">
    <w:nsid w:val="65511435"/>
    <w:multiLevelType w:val="hybridMultilevel"/>
    <w:tmpl w:val="DC52DD02"/>
    <w:lvl w:ilvl="0" w:tplc="ABEE76A6">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15:restartNumberingAfterBreak="0">
    <w:nsid w:val="67545F73"/>
    <w:multiLevelType w:val="hybridMultilevel"/>
    <w:tmpl w:val="F7C834B8"/>
    <w:lvl w:ilvl="0" w:tplc="8A6863DE">
      <w:start w:val="1"/>
      <w:numFmt w:val="bullet"/>
      <w:lvlText w:val=""/>
      <w:lvlJc w:val="left"/>
      <w:pPr>
        <w:ind w:left="720" w:hanging="360"/>
      </w:pPr>
      <w:rPr>
        <w:rFonts w:ascii="Wingdings 2" w:hAnsi="Wingdings 2"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75B4EEF"/>
    <w:multiLevelType w:val="hybridMultilevel"/>
    <w:tmpl w:val="62329AD6"/>
    <w:lvl w:ilvl="0" w:tplc="4D74B41E">
      <w:start w:val="1"/>
      <w:numFmt w:val="bullet"/>
      <w:suff w:val="space"/>
      <w:lvlText w:val=""/>
      <w:lvlJc w:val="left"/>
      <w:pPr>
        <w:ind w:left="283" w:hanging="283"/>
      </w:pPr>
      <w:rPr>
        <w:rFonts w:ascii="Wingdings" w:hAnsi="Wingdings" w:hint="default"/>
      </w:rPr>
    </w:lvl>
    <w:lvl w:ilvl="1" w:tplc="040C0003">
      <w:start w:val="1"/>
      <w:numFmt w:val="bullet"/>
      <w:lvlText w:val="o"/>
      <w:lvlJc w:val="left"/>
      <w:pPr>
        <w:ind w:left="872" w:hanging="360"/>
      </w:pPr>
      <w:rPr>
        <w:rFonts w:ascii="Courier New" w:hAnsi="Courier New" w:cs="Courier New" w:hint="default"/>
      </w:rPr>
    </w:lvl>
    <w:lvl w:ilvl="2" w:tplc="040C0005" w:tentative="1">
      <w:start w:val="1"/>
      <w:numFmt w:val="bullet"/>
      <w:lvlText w:val=""/>
      <w:lvlJc w:val="left"/>
      <w:pPr>
        <w:ind w:left="1592" w:hanging="360"/>
      </w:pPr>
      <w:rPr>
        <w:rFonts w:ascii="Wingdings" w:hAnsi="Wingdings" w:hint="default"/>
      </w:rPr>
    </w:lvl>
    <w:lvl w:ilvl="3" w:tplc="040C0001" w:tentative="1">
      <w:start w:val="1"/>
      <w:numFmt w:val="bullet"/>
      <w:lvlText w:val=""/>
      <w:lvlJc w:val="left"/>
      <w:pPr>
        <w:ind w:left="2312" w:hanging="360"/>
      </w:pPr>
      <w:rPr>
        <w:rFonts w:ascii="Symbol" w:hAnsi="Symbol" w:hint="default"/>
      </w:rPr>
    </w:lvl>
    <w:lvl w:ilvl="4" w:tplc="040C0003" w:tentative="1">
      <w:start w:val="1"/>
      <w:numFmt w:val="bullet"/>
      <w:lvlText w:val="o"/>
      <w:lvlJc w:val="left"/>
      <w:pPr>
        <w:ind w:left="3032" w:hanging="360"/>
      </w:pPr>
      <w:rPr>
        <w:rFonts w:ascii="Courier New" w:hAnsi="Courier New" w:cs="Courier New" w:hint="default"/>
      </w:rPr>
    </w:lvl>
    <w:lvl w:ilvl="5" w:tplc="040C0005" w:tentative="1">
      <w:start w:val="1"/>
      <w:numFmt w:val="bullet"/>
      <w:lvlText w:val=""/>
      <w:lvlJc w:val="left"/>
      <w:pPr>
        <w:ind w:left="3752" w:hanging="360"/>
      </w:pPr>
      <w:rPr>
        <w:rFonts w:ascii="Wingdings" w:hAnsi="Wingdings" w:hint="default"/>
      </w:rPr>
    </w:lvl>
    <w:lvl w:ilvl="6" w:tplc="040C0001" w:tentative="1">
      <w:start w:val="1"/>
      <w:numFmt w:val="bullet"/>
      <w:lvlText w:val=""/>
      <w:lvlJc w:val="left"/>
      <w:pPr>
        <w:ind w:left="4472" w:hanging="360"/>
      </w:pPr>
      <w:rPr>
        <w:rFonts w:ascii="Symbol" w:hAnsi="Symbol" w:hint="default"/>
      </w:rPr>
    </w:lvl>
    <w:lvl w:ilvl="7" w:tplc="040C0003" w:tentative="1">
      <w:start w:val="1"/>
      <w:numFmt w:val="bullet"/>
      <w:lvlText w:val="o"/>
      <w:lvlJc w:val="left"/>
      <w:pPr>
        <w:ind w:left="5192" w:hanging="360"/>
      </w:pPr>
      <w:rPr>
        <w:rFonts w:ascii="Courier New" w:hAnsi="Courier New" w:cs="Courier New" w:hint="default"/>
      </w:rPr>
    </w:lvl>
    <w:lvl w:ilvl="8" w:tplc="040C0005" w:tentative="1">
      <w:start w:val="1"/>
      <w:numFmt w:val="bullet"/>
      <w:lvlText w:val=""/>
      <w:lvlJc w:val="left"/>
      <w:pPr>
        <w:ind w:left="5912" w:hanging="360"/>
      </w:pPr>
      <w:rPr>
        <w:rFonts w:ascii="Wingdings" w:hAnsi="Wingdings" w:hint="default"/>
      </w:rPr>
    </w:lvl>
  </w:abstractNum>
  <w:abstractNum w:abstractNumId="38" w15:restartNumberingAfterBreak="0">
    <w:nsid w:val="6D5A6B4A"/>
    <w:multiLevelType w:val="hybridMultilevel"/>
    <w:tmpl w:val="86D41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E5168B4"/>
    <w:multiLevelType w:val="hybridMultilevel"/>
    <w:tmpl w:val="2DA8DD08"/>
    <w:lvl w:ilvl="0" w:tplc="14D2FDF2">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0" w15:restartNumberingAfterBreak="0">
    <w:nsid w:val="71495A7C"/>
    <w:multiLevelType w:val="multilevel"/>
    <w:tmpl w:val="2398C1AE"/>
    <w:lvl w:ilvl="0">
      <w:start w:val="1"/>
      <w:numFmt w:val="decimal"/>
      <w:suff w:val="space"/>
      <w:lvlText w:val="LOT %1."/>
      <w:lvlJc w:val="left"/>
      <w:pPr>
        <w:ind w:left="425" w:hanging="425"/>
      </w:pPr>
      <w:rPr>
        <w:rFonts w:hint="default"/>
      </w:rPr>
    </w:lvl>
    <w:lvl w:ilvl="1">
      <w:start w:val="1"/>
      <w:numFmt w:val="decimal"/>
      <w:suff w:val="space"/>
      <w:lvlText w:val="%1.%2."/>
      <w:lvlJc w:val="left"/>
      <w:pPr>
        <w:ind w:left="-2410" w:hanging="425"/>
      </w:pPr>
      <w:rPr>
        <w:rFonts w:hint="default"/>
      </w:rPr>
    </w:lvl>
    <w:lvl w:ilvl="2">
      <w:start w:val="1"/>
      <w:numFmt w:val="decimal"/>
      <w:suff w:val="space"/>
      <w:lvlText w:val="%1.%2.%3."/>
      <w:lvlJc w:val="left"/>
      <w:pPr>
        <w:ind w:left="-2410" w:hanging="425"/>
      </w:pPr>
      <w:rPr>
        <w:rFonts w:hint="default"/>
      </w:rPr>
    </w:lvl>
    <w:lvl w:ilvl="3">
      <w:start w:val="1"/>
      <w:numFmt w:val="decimal"/>
      <w:suff w:val="space"/>
      <w:lvlText w:val="%1.%2.%3.%4."/>
      <w:lvlJc w:val="left"/>
      <w:pPr>
        <w:ind w:left="-2410" w:hanging="425"/>
      </w:pPr>
      <w:rPr>
        <w:rFonts w:hint="default"/>
      </w:rPr>
    </w:lvl>
    <w:lvl w:ilvl="4">
      <w:start w:val="1"/>
      <w:numFmt w:val="decimal"/>
      <w:lvlText w:val="%1.%2.%3.%4.%5."/>
      <w:lvlJc w:val="left"/>
      <w:pPr>
        <w:ind w:left="-2410" w:hanging="425"/>
      </w:pPr>
      <w:rPr>
        <w:rFonts w:hint="default"/>
      </w:rPr>
    </w:lvl>
    <w:lvl w:ilvl="5">
      <w:start w:val="1"/>
      <w:numFmt w:val="decimal"/>
      <w:lvlText w:val="%1.%2.%3.%4.%5.%6."/>
      <w:lvlJc w:val="left"/>
      <w:pPr>
        <w:ind w:left="-2410" w:hanging="425"/>
      </w:pPr>
      <w:rPr>
        <w:rFonts w:hint="default"/>
      </w:rPr>
    </w:lvl>
    <w:lvl w:ilvl="6">
      <w:start w:val="1"/>
      <w:numFmt w:val="decimal"/>
      <w:lvlText w:val="%1.%2.%3.%4.%5.%6.%7."/>
      <w:lvlJc w:val="left"/>
      <w:pPr>
        <w:ind w:left="-2410" w:hanging="425"/>
      </w:pPr>
      <w:rPr>
        <w:rFonts w:hint="default"/>
      </w:rPr>
    </w:lvl>
    <w:lvl w:ilvl="7">
      <w:start w:val="1"/>
      <w:numFmt w:val="decimal"/>
      <w:lvlText w:val="%1.%2.%3.%4.%5.%6.%7.%8."/>
      <w:lvlJc w:val="left"/>
      <w:pPr>
        <w:ind w:left="-2410" w:hanging="425"/>
      </w:pPr>
      <w:rPr>
        <w:rFonts w:hint="default"/>
      </w:rPr>
    </w:lvl>
    <w:lvl w:ilvl="8">
      <w:start w:val="1"/>
      <w:numFmt w:val="decimal"/>
      <w:lvlText w:val="%1.%2.%3.%4.%5.%6.%7.%8.%9."/>
      <w:lvlJc w:val="left"/>
      <w:pPr>
        <w:ind w:left="-2410" w:hanging="425"/>
      </w:pPr>
      <w:rPr>
        <w:rFonts w:hint="default"/>
      </w:rPr>
    </w:lvl>
  </w:abstractNum>
  <w:abstractNum w:abstractNumId="41" w15:restartNumberingAfterBreak="0">
    <w:nsid w:val="75FD4F20"/>
    <w:multiLevelType w:val="multilevel"/>
    <w:tmpl w:val="4F18AC90"/>
    <w:lvl w:ilvl="0">
      <w:start w:val="1"/>
      <w:numFmt w:val="decimal"/>
      <w:suff w:val="space"/>
      <w:lvlText w:val="ARTICLE %1."/>
      <w:lvlJc w:val="left"/>
      <w:pPr>
        <w:ind w:left="425" w:hanging="425"/>
      </w:pPr>
      <w:rPr>
        <w:rFonts w:hint="default"/>
      </w:rPr>
    </w:lvl>
    <w:lvl w:ilvl="1">
      <w:start w:val="1"/>
      <w:numFmt w:val="decimal"/>
      <w:suff w:val="space"/>
      <w:lvlText w:val="%1.%2."/>
      <w:lvlJc w:val="left"/>
      <w:pPr>
        <w:ind w:left="425" w:hanging="425"/>
      </w:pPr>
      <w:rPr>
        <w:rFonts w:hint="default"/>
      </w:rPr>
    </w:lvl>
    <w:lvl w:ilvl="2">
      <w:start w:val="1"/>
      <w:numFmt w:val="decimal"/>
      <w:suff w:val="space"/>
      <w:lvlText w:val="%1.%2.%3."/>
      <w:lvlJc w:val="left"/>
      <w:pPr>
        <w:ind w:left="425" w:hanging="425"/>
      </w:pPr>
      <w:rPr>
        <w:rFonts w:hint="default"/>
        <w:u w:val="none"/>
      </w:rPr>
    </w:lvl>
    <w:lvl w:ilvl="3">
      <w:start w:val="1"/>
      <w:numFmt w:val="decimal"/>
      <w:suff w:val="space"/>
      <w:lvlText w:val="%1.%2.%3.%4."/>
      <w:lvlJc w:val="left"/>
      <w:pPr>
        <w:ind w:left="425" w:hanging="425"/>
      </w:pPr>
      <w:rPr>
        <w:rFonts w:hint="default"/>
        <w:u w:val="none"/>
      </w:rPr>
    </w:lvl>
    <w:lvl w:ilvl="4">
      <w:start w:val="1"/>
      <w:numFmt w:val="decimal"/>
      <w:lvlText w:val="%1.%2.%3.%4.%5."/>
      <w:lvlJc w:val="left"/>
      <w:pPr>
        <w:ind w:left="425" w:hanging="425"/>
      </w:pPr>
      <w:rPr>
        <w:rFonts w:hint="default"/>
      </w:rPr>
    </w:lvl>
    <w:lvl w:ilvl="5">
      <w:start w:val="1"/>
      <w:numFmt w:val="decimal"/>
      <w:lvlText w:val="%1.%2.%3.%4.%5.%6."/>
      <w:lvlJc w:val="left"/>
      <w:pPr>
        <w:ind w:left="425" w:hanging="425"/>
      </w:pPr>
      <w:rPr>
        <w:rFonts w:hint="default"/>
      </w:rPr>
    </w:lvl>
    <w:lvl w:ilvl="6">
      <w:start w:val="1"/>
      <w:numFmt w:val="decimal"/>
      <w:lvlText w:val="%1.%2.%3.%4.%5.%6.%7."/>
      <w:lvlJc w:val="left"/>
      <w:pPr>
        <w:ind w:left="425" w:hanging="425"/>
      </w:pPr>
      <w:rPr>
        <w:rFonts w:hint="default"/>
      </w:rPr>
    </w:lvl>
    <w:lvl w:ilvl="7">
      <w:start w:val="1"/>
      <w:numFmt w:val="decimal"/>
      <w:lvlText w:val="%1.%2.%3.%4.%5.%6.%7.%8."/>
      <w:lvlJc w:val="left"/>
      <w:pPr>
        <w:ind w:left="425" w:hanging="425"/>
      </w:pPr>
      <w:rPr>
        <w:rFonts w:hint="default"/>
      </w:rPr>
    </w:lvl>
    <w:lvl w:ilvl="8">
      <w:start w:val="1"/>
      <w:numFmt w:val="decimal"/>
      <w:lvlText w:val="%1.%2.%3.%4.%5.%6.%7.%8.%9."/>
      <w:lvlJc w:val="left"/>
      <w:pPr>
        <w:ind w:left="425" w:hanging="425"/>
      </w:pPr>
      <w:rPr>
        <w:rFonts w:hint="default"/>
      </w:rPr>
    </w:lvl>
  </w:abstractNum>
  <w:num w:numId="1">
    <w:abstractNumId w:val="20"/>
  </w:num>
  <w:num w:numId="2">
    <w:abstractNumId w:val="14"/>
  </w:num>
  <w:num w:numId="3">
    <w:abstractNumId w:val="15"/>
  </w:num>
  <w:num w:numId="4">
    <w:abstractNumId w:val="24"/>
  </w:num>
  <w:num w:numId="5">
    <w:abstractNumId w:val="25"/>
  </w:num>
  <w:num w:numId="6">
    <w:abstractNumId w:val="31"/>
  </w:num>
  <w:num w:numId="7">
    <w:abstractNumId w:val="22"/>
  </w:num>
  <w:num w:numId="8">
    <w:abstractNumId w:val="10"/>
  </w:num>
  <w:num w:numId="9">
    <w:abstractNumId w:val="39"/>
  </w:num>
  <w:num w:numId="10">
    <w:abstractNumId w:val="26"/>
  </w:num>
  <w:num w:numId="11">
    <w:abstractNumId w:val="33"/>
  </w:num>
  <w:num w:numId="12">
    <w:abstractNumId w:val="35"/>
  </w:num>
  <w:num w:numId="13">
    <w:abstractNumId w:val="27"/>
  </w:num>
  <w:num w:numId="14">
    <w:abstractNumId w:val="8"/>
  </w:num>
  <w:num w:numId="15">
    <w:abstractNumId w:val="41"/>
  </w:num>
  <w:num w:numId="16">
    <w:abstractNumId w:val="17"/>
  </w:num>
  <w:num w:numId="17">
    <w:abstractNumId w:val="29"/>
  </w:num>
  <w:num w:numId="18">
    <w:abstractNumId w:val="30"/>
  </w:num>
  <w:num w:numId="19">
    <w:abstractNumId w:val="6"/>
  </w:num>
  <w:num w:numId="20">
    <w:abstractNumId w:val="2"/>
  </w:num>
  <w:num w:numId="21">
    <w:abstractNumId w:val="18"/>
  </w:num>
  <w:num w:numId="22">
    <w:abstractNumId w:val="3"/>
  </w:num>
  <w:num w:numId="23">
    <w:abstractNumId w:val="11"/>
  </w:num>
  <w:num w:numId="24">
    <w:abstractNumId w:val="37"/>
  </w:num>
  <w:num w:numId="25">
    <w:abstractNumId w:val="34"/>
  </w:num>
  <w:num w:numId="26">
    <w:abstractNumId w:val="19"/>
  </w:num>
  <w:num w:numId="27">
    <w:abstractNumId w:val="4"/>
  </w:num>
  <w:num w:numId="28">
    <w:abstractNumId w:val="7"/>
  </w:num>
  <w:num w:numId="29">
    <w:abstractNumId w:val="12"/>
  </w:num>
  <w:num w:numId="30">
    <w:abstractNumId w:val="21"/>
  </w:num>
  <w:num w:numId="31">
    <w:abstractNumId w:val="9"/>
  </w:num>
  <w:num w:numId="32">
    <w:abstractNumId w:val="32"/>
  </w:num>
  <w:num w:numId="33">
    <w:abstractNumId w:val="16"/>
  </w:num>
  <w:num w:numId="34">
    <w:abstractNumId w:val="28"/>
  </w:num>
  <w:num w:numId="35">
    <w:abstractNumId w:val="38"/>
  </w:num>
  <w:num w:numId="36">
    <w:abstractNumId w:val="36"/>
  </w:num>
  <w:num w:numId="37">
    <w:abstractNumId w:val="0"/>
  </w:num>
  <w:num w:numId="38">
    <w:abstractNumId w:val="40"/>
  </w:num>
  <w:num w:numId="39">
    <w:abstractNumId w:val="1"/>
  </w:num>
  <w:num w:numId="40">
    <w:abstractNumId w:val="13"/>
  </w:num>
  <w:num w:numId="41">
    <w:abstractNumId w:val="5"/>
  </w:num>
  <w:num w:numId="42">
    <w:abstractNumId w:val="2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09"/>
  <w:hyphenationZone w:val="425"/>
  <w:characterSpacingControl w:val="doNotCompress"/>
  <w:hdrShapeDefaults>
    <o:shapedefaults v:ext="edit" spidmax="2065"/>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06BE"/>
    <w:rsid w:val="0000149D"/>
    <w:rsid w:val="00002ADF"/>
    <w:rsid w:val="00005955"/>
    <w:rsid w:val="00005EFB"/>
    <w:rsid w:val="000138AA"/>
    <w:rsid w:val="0001499F"/>
    <w:rsid w:val="00016B36"/>
    <w:rsid w:val="00016CE9"/>
    <w:rsid w:val="00020F24"/>
    <w:rsid w:val="00021302"/>
    <w:rsid w:val="00021CB4"/>
    <w:rsid w:val="00022AC5"/>
    <w:rsid w:val="00025BC2"/>
    <w:rsid w:val="00025E6C"/>
    <w:rsid w:val="0002669F"/>
    <w:rsid w:val="00026CD4"/>
    <w:rsid w:val="000329D3"/>
    <w:rsid w:val="00033316"/>
    <w:rsid w:val="0004139F"/>
    <w:rsid w:val="0004461D"/>
    <w:rsid w:val="00044F47"/>
    <w:rsid w:val="00045ADD"/>
    <w:rsid w:val="00047BBD"/>
    <w:rsid w:val="0005071D"/>
    <w:rsid w:val="00050EA5"/>
    <w:rsid w:val="00054DE5"/>
    <w:rsid w:val="000564BE"/>
    <w:rsid w:val="00062E3F"/>
    <w:rsid w:val="00063B3F"/>
    <w:rsid w:val="0006410B"/>
    <w:rsid w:val="00064D51"/>
    <w:rsid w:val="000650CE"/>
    <w:rsid w:val="0006526F"/>
    <w:rsid w:val="000653F4"/>
    <w:rsid w:val="00067E9A"/>
    <w:rsid w:val="00076B7E"/>
    <w:rsid w:val="00077060"/>
    <w:rsid w:val="00080CE9"/>
    <w:rsid w:val="00082804"/>
    <w:rsid w:val="00083329"/>
    <w:rsid w:val="00085AA1"/>
    <w:rsid w:val="00090857"/>
    <w:rsid w:val="00091A63"/>
    <w:rsid w:val="00091FFC"/>
    <w:rsid w:val="00092495"/>
    <w:rsid w:val="000944E5"/>
    <w:rsid w:val="00097F39"/>
    <w:rsid w:val="000A2D4A"/>
    <w:rsid w:val="000A2FE2"/>
    <w:rsid w:val="000A5896"/>
    <w:rsid w:val="000B1004"/>
    <w:rsid w:val="000B11AF"/>
    <w:rsid w:val="000B3F57"/>
    <w:rsid w:val="000B5889"/>
    <w:rsid w:val="000B7A13"/>
    <w:rsid w:val="000B7BD2"/>
    <w:rsid w:val="000C1036"/>
    <w:rsid w:val="000C2982"/>
    <w:rsid w:val="000C42BD"/>
    <w:rsid w:val="000C6C96"/>
    <w:rsid w:val="000D04B9"/>
    <w:rsid w:val="000D293E"/>
    <w:rsid w:val="000D59C8"/>
    <w:rsid w:val="000D6DEE"/>
    <w:rsid w:val="000D7813"/>
    <w:rsid w:val="000D7E9E"/>
    <w:rsid w:val="000E1517"/>
    <w:rsid w:val="000E1F83"/>
    <w:rsid w:val="000E2267"/>
    <w:rsid w:val="000E6083"/>
    <w:rsid w:val="000F3952"/>
    <w:rsid w:val="001047E2"/>
    <w:rsid w:val="00106546"/>
    <w:rsid w:val="00106D95"/>
    <w:rsid w:val="00107787"/>
    <w:rsid w:val="001111D4"/>
    <w:rsid w:val="00111828"/>
    <w:rsid w:val="0011269F"/>
    <w:rsid w:val="001134F1"/>
    <w:rsid w:val="00113546"/>
    <w:rsid w:val="00114C8C"/>
    <w:rsid w:val="0011544A"/>
    <w:rsid w:val="001157C2"/>
    <w:rsid w:val="00116F8B"/>
    <w:rsid w:val="00117C9B"/>
    <w:rsid w:val="00131A0D"/>
    <w:rsid w:val="00132FDD"/>
    <w:rsid w:val="00134E2C"/>
    <w:rsid w:val="0013507F"/>
    <w:rsid w:val="00135A4C"/>
    <w:rsid w:val="001366F1"/>
    <w:rsid w:val="00137532"/>
    <w:rsid w:val="001376C2"/>
    <w:rsid w:val="00140931"/>
    <w:rsid w:val="00141803"/>
    <w:rsid w:val="00141E37"/>
    <w:rsid w:val="00143166"/>
    <w:rsid w:val="00143A27"/>
    <w:rsid w:val="00145896"/>
    <w:rsid w:val="001501A3"/>
    <w:rsid w:val="00151877"/>
    <w:rsid w:val="00151B15"/>
    <w:rsid w:val="001523D9"/>
    <w:rsid w:val="00154070"/>
    <w:rsid w:val="001554A5"/>
    <w:rsid w:val="00165733"/>
    <w:rsid w:val="0016586C"/>
    <w:rsid w:val="00166013"/>
    <w:rsid w:val="001664CE"/>
    <w:rsid w:val="00166699"/>
    <w:rsid w:val="0017035B"/>
    <w:rsid w:val="00171370"/>
    <w:rsid w:val="00172B88"/>
    <w:rsid w:val="00172C74"/>
    <w:rsid w:val="00173910"/>
    <w:rsid w:val="001747C9"/>
    <w:rsid w:val="00180373"/>
    <w:rsid w:val="00183A53"/>
    <w:rsid w:val="0018627C"/>
    <w:rsid w:val="00190817"/>
    <w:rsid w:val="001919A1"/>
    <w:rsid w:val="001964E3"/>
    <w:rsid w:val="001A040C"/>
    <w:rsid w:val="001A238E"/>
    <w:rsid w:val="001A4FBC"/>
    <w:rsid w:val="001A649B"/>
    <w:rsid w:val="001A6F07"/>
    <w:rsid w:val="001A75E4"/>
    <w:rsid w:val="001B1FD0"/>
    <w:rsid w:val="001B30D6"/>
    <w:rsid w:val="001B3A54"/>
    <w:rsid w:val="001B4983"/>
    <w:rsid w:val="001B5F39"/>
    <w:rsid w:val="001B6C54"/>
    <w:rsid w:val="001B6D6B"/>
    <w:rsid w:val="001C3647"/>
    <w:rsid w:val="001C41F1"/>
    <w:rsid w:val="001C4A02"/>
    <w:rsid w:val="001C590F"/>
    <w:rsid w:val="001D1283"/>
    <w:rsid w:val="001D4DEB"/>
    <w:rsid w:val="001E144E"/>
    <w:rsid w:val="001E6552"/>
    <w:rsid w:val="001F00D2"/>
    <w:rsid w:val="001F1ECF"/>
    <w:rsid w:val="00202DEE"/>
    <w:rsid w:val="002035D4"/>
    <w:rsid w:val="002039C1"/>
    <w:rsid w:val="002044CC"/>
    <w:rsid w:val="002053D8"/>
    <w:rsid w:val="00206348"/>
    <w:rsid w:val="00212350"/>
    <w:rsid w:val="00214563"/>
    <w:rsid w:val="00214933"/>
    <w:rsid w:val="002231A2"/>
    <w:rsid w:val="002244AD"/>
    <w:rsid w:val="00232EAF"/>
    <w:rsid w:val="0023706F"/>
    <w:rsid w:val="0024145A"/>
    <w:rsid w:val="00243667"/>
    <w:rsid w:val="00243C7E"/>
    <w:rsid w:val="00245E35"/>
    <w:rsid w:val="00250B30"/>
    <w:rsid w:val="002514BF"/>
    <w:rsid w:val="00260029"/>
    <w:rsid w:val="00260C6E"/>
    <w:rsid w:val="00263D4C"/>
    <w:rsid w:val="00264AA7"/>
    <w:rsid w:val="00265EF7"/>
    <w:rsid w:val="002673A3"/>
    <w:rsid w:val="00270611"/>
    <w:rsid w:val="002722CE"/>
    <w:rsid w:val="00272467"/>
    <w:rsid w:val="002727AE"/>
    <w:rsid w:val="00272A36"/>
    <w:rsid w:val="00272EE5"/>
    <w:rsid w:val="0027691B"/>
    <w:rsid w:val="0027720E"/>
    <w:rsid w:val="002935C7"/>
    <w:rsid w:val="00295FEA"/>
    <w:rsid w:val="00296081"/>
    <w:rsid w:val="002960B6"/>
    <w:rsid w:val="00296F76"/>
    <w:rsid w:val="0029784C"/>
    <w:rsid w:val="002A14A2"/>
    <w:rsid w:val="002A2871"/>
    <w:rsid w:val="002A328A"/>
    <w:rsid w:val="002A54E2"/>
    <w:rsid w:val="002A5F37"/>
    <w:rsid w:val="002A6B63"/>
    <w:rsid w:val="002B3F53"/>
    <w:rsid w:val="002B6F51"/>
    <w:rsid w:val="002C1833"/>
    <w:rsid w:val="002C2863"/>
    <w:rsid w:val="002C3713"/>
    <w:rsid w:val="002C3E77"/>
    <w:rsid w:val="002C5BEA"/>
    <w:rsid w:val="002C5C0F"/>
    <w:rsid w:val="002C62FF"/>
    <w:rsid w:val="002D40B4"/>
    <w:rsid w:val="002D5015"/>
    <w:rsid w:val="002D6712"/>
    <w:rsid w:val="002E289D"/>
    <w:rsid w:val="002F02CB"/>
    <w:rsid w:val="002F5AC5"/>
    <w:rsid w:val="002F6EDF"/>
    <w:rsid w:val="00300927"/>
    <w:rsid w:val="00301B83"/>
    <w:rsid w:val="00304CBB"/>
    <w:rsid w:val="00307658"/>
    <w:rsid w:val="00310F65"/>
    <w:rsid w:val="003135A2"/>
    <w:rsid w:val="00314C29"/>
    <w:rsid w:val="00316CC0"/>
    <w:rsid w:val="003178B3"/>
    <w:rsid w:val="003221E0"/>
    <w:rsid w:val="003231EC"/>
    <w:rsid w:val="00326640"/>
    <w:rsid w:val="00330E0C"/>
    <w:rsid w:val="003310F5"/>
    <w:rsid w:val="0033231E"/>
    <w:rsid w:val="00333E6A"/>
    <w:rsid w:val="00335338"/>
    <w:rsid w:val="00337FD3"/>
    <w:rsid w:val="0034496F"/>
    <w:rsid w:val="003524F8"/>
    <w:rsid w:val="003537C5"/>
    <w:rsid w:val="00354C73"/>
    <w:rsid w:val="003552D5"/>
    <w:rsid w:val="00356273"/>
    <w:rsid w:val="00356610"/>
    <w:rsid w:val="00365913"/>
    <w:rsid w:val="00370B90"/>
    <w:rsid w:val="00371A7B"/>
    <w:rsid w:val="00374BD8"/>
    <w:rsid w:val="00375FDB"/>
    <w:rsid w:val="00376A8A"/>
    <w:rsid w:val="00376EDA"/>
    <w:rsid w:val="00381087"/>
    <w:rsid w:val="00381AE2"/>
    <w:rsid w:val="00382535"/>
    <w:rsid w:val="00382DE0"/>
    <w:rsid w:val="0038368D"/>
    <w:rsid w:val="00390BFE"/>
    <w:rsid w:val="0039317B"/>
    <w:rsid w:val="00395035"/>
    <w:rsid w:val="00397770"/>
    <w:rsid w:val="003A2573"/>
    <w:rsid w:val="003A579C"/>
    <w:rsid w:val="003A6CB2"/>
    <w:rsid w:val="003A7D8B"/>
    <w:rsid w:val="003B054A"/>
    <w:rsid w:val="003B1897"/>
    <w:rsid w:val="003B2718"/>
    <w:rsid w:val="003C0656"/>
    <w:rsid w:val="003C15DB"/>
    <w:rsid w:val="003C2132"/>
    <w:rsid w:val="003C4E55"/>
    <w:rsid w:val="003D1E7F"/>
    <w:rsid w:val="003D28B5"/>
    <w:rsid w:val="003D2D62"/>
    <w:rsid w:val="003D2F7B"/>
    <w:rsid w:val="003D5025"/>
    <w:rsid w:val="003E04DB"/>
    <w:rsid w:val="003E0BCC"/>
    <w:rsid w:val="003E0E0E"/>
    <w:rsid w:val="003E33CC"/>
    <w:rsid w:val="003E4177"/>
    <w:rsid w:val="003E53BD"/>
    <w:rsid w:val="003E5541"/>
    <w:rsid w:val="003E7474"/>
    <w:rsid w:val="003E7CDE"/>
    <w:rsid w:val="003F032C"/>
    <w:rsid w:val="003F0C8C"/>
    <w:rsid w:val="003F46A2"/>
    <w:rsid w:val="003F5F51"/>
    <w:rsid w:val="003F6191"/>
    <w:rsid w:val="003F6DF4"/>
    <w:rsid w:val="00400DB6"/>
    <w:rsid w:val="00406B00"/>
    <w:rsid w:val="00407A56"/>
    <w:rsid w:val="0041112F"/>
    <w:rsid w:val="00412E65"/>
    <w:rsid w:val="00413BEF"/>
    <w:rsid w:val="00417F9C"/>
    <w:rsid w:val="004222E2"/>
    <w:rsid w:val="00423BFA"/>
    <w:rsid w:val="0042420A"/>
    <w:rsid w:val="0042507E"/>
    <w:rsid w:val="00426E01"/>
    <w:rsid w:val="0042736A"/>
    <w:rsid w:val="004302EF"/>
    <w:rsid w:val="00431747"/>
    <w:rsid w:val="00434F50"/>
    <w:rsid w:val="00435041"/>
    <w:rsid w:val="004364D2"/>
    <w:rsid w:val="00441D98"/>
    <w:rsid w:val="0044399E"/>
    <w:rsid w:val="004506A8"/>
    <w:rsid w:val="00450E86"/>
    <w:rsid w:val="004514F4"/>
    <w:rsid w:val="00455F82"/>
    <w:rsid w:val="00457992"/>
    <w:rsid w:val="00460ADD"/>
    <w:rsid w:val="00460F06"/>
    <w:rsid w:val="0046155F"/>
    <w:rsid w:val="0046424D"/>
    <w:rsid w:val="00467905"/>
    <w:rsid w:val="004709EB"/>
    <w:rsid w:val="004734FC"/>
    <w:rsid w:val="0047352A"/>
    <w:rsid w:val="00473F2B"/>
    <w:rsid w:val="00474352"/>
    <w:rsid w:val="00480988"/>
    <w:rsid w:val="00480B2E"/>
    <w:rsid w:val="00480BA0"/>
    <w:rsid w:val="004843A4"/>
    <w:rsid w:val="004900B6"/>
    <w:rsid w:val="00490E55"/>
    <w:rsid w:val="004925A7"/>
    <w:rsid w:val="0049271F"/>
    <w:rsid w:val="00494C04"/>
    <w:rsid w:val="004A0938"/>
    <w:rsid w:val="004A1264"/>
    <w:rsid w:val="004A4985"/>
    <w:rsid w:val="004A4CA2"/>
    <w:rsid w:val="004B03E0"/>
    <w:rsid w:val="004B1A76"/>
    <w:rsid w:val="004B251C"/>
    <w:rsid w:val="004B3D9F"/>
    <w:rsid w:val="004B4699"/>
    <w:rsid w:val="004B6215"/>
    <w:rsid w:val="004B7DA0"/>
    <w:rsid w:val="004C1B10"/>
    <w:rsid w:val="004C55E8"/>
    <w:rsid w:val="004C7209"/>
    <w:rsid w:val="004D3F24"/>
    <w:rsid w:val="004D4E7D"/>
    <w:rsid w:val="004D624C"/>
    <w:rsid w:val="004D6B1E"/>
    <w:rsid w:val="004D7228"/>
    <w:rsid w:val="004D7753"/>
    <w:rsid w:val="004E02A1"/>
    <w:rsid w:val="004E640E"/>
    <w:rsid w:val="004F142D"/>
    <w:rsid w:val="004F5A28"/>
    <w:rsid w:val="00504D26"/>
    <w:rsid w:val="00506BFF"/>
    <w:rsid w:val="0051080A"/>
    <w:rsid w:val="005111DE"/>
    <w:rsid w:val="00512800"/>
    <w:rsid w:val="005128D6"/>
    <w:rsid w:val="0051320D"/>
    <w:rsid w:val="00513E40"/>
    <w:rsid w:val="00516371"/>
    <w:rsid w:val="0051663D"/>
    <w:rsid w:val="00516E38"/>
    <w:rsid w:val="0052050C"/>
    <w:rsid w:val="00520A68"/>
    <w:rsid w:val="005211C1"/>
    <w:rsid w:val="00521EF0"/>
    <w:rsid w:val="005323AC"/>
    <w:rsid w:val="00533BA5"/>
    <w:rsid w:val="0053449D"/>
    <w:rsid w:val="00540017"/>
    <w:rsid w:val="00543BE6"/>
    <w:rsid w:val="005444E1"/>
    <w:rsid w:val="00547472"/>
    <w:rsid w:val="0054759A"/>
    <w:rsid w:val="00547D28"/>
    <w:rsid w:val="00550140"/>
    <w:rsid w:val="005523A3"/>
    <w:rsid w:val="00552C8B"/>
    <w:rsid w:val="00554A8A"/>
    <w:rsid w:val="00554AB7"/>
    <w:rsid w:val="00555C9D"/>
    <w:rsid w:val="00557BF3"/>
    <w:rsid w:val="00566744"/>
    <w:rsid w:val="00567B7D"/>
    <w:rsid w:val="00570025"/>
    <w:rsid w:val="00576273"/>
    <w:rsid w:val="005772B8"/>
    <w:rsid w:val="00577A12"/>
    <w:rsid w:val="00580025"/>
    <w:rsid w:val="00580E61"/>
    <w:rsid w:val="00581BC7"/>
    <w:rsid w:val="0058255B"/>
    <w:rsid w:val="00584459"/>
    <w:rsid w:val="005864EF"/>
    <w:rsid w:val="00586FCA"/>
    <w:rsid w:val="005928E4"/>
    <w:rsid w:val="00592A6F"/>
    <w:rsid w:val="00594516"/>
    <w:rsid w:val="00597DAA"/>
    <w:rsid w:val="005A3683"/>
    <w:rsid w:val="005A4E67"/>
    <w:rsid w:val="005A5AE0"/>
    <w:rsid w:val="005A6D8E"/>
    <w:rsid w:val="005B4365"/>
    <w:rsid w:val="005B4E0F"/>
    <w:rsid w:val="005B4FDD"/>
    <w:rsid w:val="005C04FB"/>
    <w:rsid w:val="005C5502"/>
    <w:rsid w:val="005C7686"/>
    <w:rsid w:val="005C7BC7"/>
    <w:rsid w:val="005D4490"/>
    <w:rsid w:val="005D6253"/>
    <w:rsid w:val="005D7BA9"/>
    <w:rsid w:val="005E0A5A"/>
    <w:rsid w:val="005E16C9"/>
    <w:rsid w:val="005E395D"/>
    <w:rsid w:val="005E4582"/>
    <w:rsid w:val="005E4B0F"/>
    <w:rsid w:val="005E75F4"/>
    <w:rsid w:val="005F06BE"/>
    <w:rsid w:val="005F0BE0"/>
    <w:rsid w:val="005F3428"/>
    <w:rsid w:val="005F4080"/>
    <w:rsid w:val="005F42A8"/>
    <w:rsid w:val="005F4626"/>
    <w:rsid w:val="005F4BD3"/>
    <w:rsid w:val="005F5AB8"/>
    <w:rsid w:val="005F6808"/>
    <w:rsid w:val="005F6C1D"/>
    <w:rsid w:val="005F75F5"/>
    <w:rsid w:val="005F7E2F"/>
    <w:rsid w:val="00600453"/>
    <w:rsid w:val="00601C6C"/>
    <w:rsid w:val="00602989"/>
    <w:rsid w:val="00603AAC"/>
    <w:rsid w:val="00605179"/>
    <w:rsid w:val="006058AC"/>
    <w:rsid w:val="006071C7"/>
    <w:rsid w:val="00607547"/>
    <w:rsid w:val="006075BC"/>
    <w:rsid w:val="00610C8A"/>
    <w:rsid w:val="00613F20"/>
    <w:rsid w:val="00614BB5"/>
    <w:rsid w:val="00615244"/>
    <w:rsid w:val="00616D5B"/>
    <w:rsid w:val="006228CA"/>
    <w:rsid w:val="006236EC"/>
    <w:rsid w:val="006263BF"/>
    <w:rsid w:val="0063228C"/>
    <w:rsid w:val="006326C3"/>
    <w:rsid w:val="00632C08"/>
    <w:rsid w:val="00633AD5"/>
    <w:rsid w:val="00633E2D"/>
    <w:rsid w:val="00634B74"/>
    <w:rsid w:val="00634E7B"/>
    <w:rsid w:val="00641AE2"/>
    <w:rsid w:val="00641EB4"/>
    <w:rsid w:val="00642CC1"/>
    <w:rsid w:val="00647953"/>
    <w:rsid w:val="00647EF5"/>
    <w:rsid w:val="006518EC"/>
    <w:rsid w:val="00653C9D"/>
    <w:rsid w:val="006550A2"/>
    <w:rsid w:val="006550C1"/>
    <w:rsid w:val="00655A16"/>
    <w:rsid w:val="006608DD"/>
    <w:rsid w:val="00662204"/>
    <w:rsid w:val="00663858"/>
    <w:rsid w:val="00664AAA"/>
    <w:rsid w:val="00666122"/>
    <w:rsid w:val="006668D1"/>
    <w:rsid w:val="00667452"/>
    <w:rsid w:val="00667A39"/>
    <w:rsid w:val="00672E46"/>
    <w:rsid w:val="00672FB5"/>
    <w:rsid w:val="00674503"/>
    <w:rsid w:val="00675839"/>
    <w:rsid w:val="00681747"/>
    <w:rsid w:val="00684C80"/>
    <w:rsid w:val="0068635F"/>
    <w:rsid w:val="00686458"/>
    <w:rsid w:val="006865DF"/>
    <w:rsid w:val="00686A01"/>
    <w:rsid w:val="00686DA3"/>
    <w:rsid w:val="00687D6D"/>
    <w:rsid w:val="0069298F"/>
    <w:rsid w:val="00693278"/>
    <w:rsid w:val="006945CE"/>
    <w:rsid w:val="00694609"/>
    <w:rsid w:val="006A0E21"/>
    <w:rsid w:val="006A1C7D"/>
    <w:rsid w:val="006A2581"/>
    <w:rsid w:val="006A2AF5"/>
    <w:rsid w:val="006A5363"/>
    <w:rsid w:val="006A57E9"/>
    <w:rsid w:val="006A5F14"/>
    <w:rsid w:val="006B109F"/>
    <w:rsid w:val="006B2C3E"/>
    <w:rsid w:val="006B4C2A"/>
    <w:rsid w:val="006B6072"/>
    <w:rsid w:val="006C137F"/>
    <w:rsid w:val="006C20C9"/>
    <w:rsid w:val="006C31AA"/>
    <w:rsid w:val="006C58DA"/>
    <w:rsid w:val="006C7DFA"/>
    <w:rsid w:val="006D025B"/>
    <w:rsid w:val="006D312F"/>
    <w:rsid w:val="006D3A3D"/>
    <w:rsid w:val="006D45D0"/>
    <w:rsid w:val="006D4F89"/>
    <w:rsid w:val="006D504E"/>
    <w:rsid w:val="006D7619"/>
    <w:rsid w:val="006E084D"/>
    <w:rsid w:val="006E2FA4"/>
    <w:rsid w:val="006E3C46"/>
    <w:rsid w:val="006E531D"/>
    <w:rsid w:val="006E609F"/>
    <w:rsid w:val="006E71AA"/>
    <w:rsid w:val="006E779C"/>
    <w:rsid w:val="006F08E7"/>
    <w:rsid w:val="006F2070"/>
    <w:rsid w:val="006F3A8B"/>
    <w:rsid w:val="006F4EAF"/>
    <w:rsid w:val="006F51B8"/>
    <w:rsid w:val="006F60DA"/>
    <w:rsid w:val="006F6D0B"/>
    <w:rsid w:val="00701C2C"/>
    <w:rsid w:val="00701F3C"/>
    <w:rsid w:val="007056C5"/>
    <w:rsid w:val="00705CD9"/>
    <w:rsid w:val="00710337"/>
    <w:rsid w:val="007103E4"/>
    <w:rsid w:val="007121A8"/>
    <w:rsid w:val="00715A7D"/>
    <w:rsid w:val="00716241"/>
    <w:rsid w:val="00716A5F"/>
    <w:rsid w:val="007173CB"/>
    <w:rsid w:val="00720E49"/>
    <w:rsid w:val="00722DE5"/>
    <w:rsid w:val="00723811"/>
    <w:rsid w:val="00724043"/>
    <w:rsid w:val="0073021E"/>
    <w:rsid w:val="0073290A"/>
    <w:rsid w:val="00735065"/>
    <w:rsid w:val="007356D6"/>
    <w:rsid w:val="00737CBD"/>
    <w:rsid w:val="0074047D"/>
    <w:rsid w:val="00742361"/>
    <w:rsid w:val="00743BB8"/>
    <w:rsid w:val="00750D58"/>
    <w:rsid w:val="0075549F"/>
    <w:rsid w:val="00756142"/>
    <w:rsid w:val="00761D87"/>
    <w:rsid w:val="00762F63"/>
    <w:rsid w:val="00767529"/>
    <w:rsid w:val="007710F3"/>
    <w:rsid w:val="007715DF"/>
    <w:rsid w:val="00773850"/>
    <w:rsid w:val="007748E5"/>
    <w:rsid w:val="00775795"/>
    <w:rsid w:val="007764DE"/>
    <w:rsid w:val="007769A6"/>
    <w:rsid w:val="00780B19"/>
    <w:rsid w:val="0078334D"/>
    <w:rsid w:val="00783C78"/>
    <w:rsid w:val="007865E5"/>
    <w:rsid w:val="00795AA3"/>
    <w:rsid w:val="00796F83"/>
    <w:rsid w:val="00797E65"/>
    <w:rsid w:val="007A0EEC"/>
    <w:rsid w:val="007A1963"/>
    <w:rsid w:val="007A1ABA"/>
    <w:rsid w:val="007A6980"/>
    <w:rsid w:val="007B1C6C"/>
    <w:rsid w:val="007B4505"/>
    <w:rsid w:val="007B647B"/>
    <w:rsid w:val="007C2C09"/>
    <w:rsid w:val="007C2DA8"/>
    <w:rsid w:val="007C3ACD"/>
    <w:rsid w:val="007C7253"/>
    <w:rsid w:val="007D362D"/>
    <w:rsid w:val="007D79D9"/>
    <w:rsid w:val="007D7E2E"/>
    <w:rsid w:val="007E07E8"/>
    <w:rsid w:val="007E0B53"/>
    <w:rsid w:val="007E5B3A"/>
    <w:rsid w:val="007E5CC6"/>
    <w:rsid w:val="007E6834"/>
    <w:rsid w:val="007F6DF3"/>
    <w:rsid w:val="00801868"/>
    <w:rsid w:val="00803BDB"/>
    <w:rsid w:val="00804B4D"/>
    <w:rsid w:val="00806648"/>
    <w:rsid w:val="0080671F"/>
    <w:rsid w:val="0081301C"/>
    <w:rsid w:val="0081360E"/>
    <w:rsid w:val="00822104"/>
    <w:rsid w:val="008231B6"/>
    <w:rsid w:val="0083047E"/>
    <w:rsid w:val="00833295"/>
    <w:rsid w:val="008335D4"/>
    <w:rsid w:val="00834B76"/>
    <w:rsid w:val="008360E8"/>
    <w:rsid w:val="008378A6"/>
    <w:rsid w:val="0084170D"/>
    <w:rsid w:val="0084298F"/>
    <w:rsid w:val="00842C79"/>
    <w:rsid w:val="00843477"/>
    <w:rsid w:val="00843701"/>
    <w:rsid w:val="00845271"/>
    <w:rsid w:val="00845629"/>
    <w:rsid w:val="00847153"/>
    <w:rsid w:val="00850CEB"/>
    <w:rsid w:val="00851023"/>
    <w:rsid w:val="0085283C"/>
    <w:rsid w:val="00853ADA"/>
    <w:rsid w:val="00860DD6"/>
    <w:rsid w:val="008645E5"/>
    <w:rsid w:val="008649F0"/>
    <w:rsid w:val="00864C55"/>
    <w:rsid w:val="00865641"/>
    <w:rsid w:val="00866FD2"/>
    <w:rsid w:val="00872B68"/>
    <w:rsid w:val="00873E1D"/>
    <w:rsid w:val="00873E9B"/>
    <w:rsid w:val="008765DB"/>
    <w:rsid w:val="0089042B"/>
    <w:rsid w:val="008911D8"/>
    <w:rsid w:val="008971DA"/>
    <w:rsid w:val="008978B9"/>
    <w:rsid w:val="008A09D6"/>
    <w:rsid w:val="008A18E5"/>
    <w:rsid w:val="008A2C18"/>
    <w:rsid w:val="008A384B"/>
    <w:rsid w:val="008A5177"/>
    <w:rsid w:val="008A618D"/>
    <w:rsid w:val="008A733B"/>
    <w:rsid w:val="008A767A"/>
    <w:rsid w:val="008A7D46"/>
    <w:rsid w:val="008B388C"/>
    <w:rsid w:val="008B4BBE"/>
    <w:rsid w:val="008B7BD9"/>
    <w:rsid w:val="008C1119"/>
    <w:rsid w:val="008C2D02"/>
    <w:rsid w:val="008C6599"/>
    <w:rsid w:val="008C698E"/>
    <w:rsid w:val="008C7601"/>
    <w:rsid w:val="008D0CB2"/>
    <w:rsid w:val="008D1D6B"/>
    <w:rsid w:val="008D268E"/>
    <w:rsid w:val="008D4746"/>
    <w:rsid w:val="008D7090"/>
    <w:rsid w:val="008D77F4"/>
    <w:rsid w:val="008D7AF5"/>
    <w:rsid w:val="008E13D5"/>
    <w:rsid w:val="008E1611"/>
    <w:rsid w:val="008E1BB3"/>
    <w:rsid w:val="008E5213"/>
    <w:rsid w:val="008E55BA"/>
    <w:rsid w:val="008E56C7"/>
    <w:rsid w:val="008E5A91"/>
    <w:rsid w:val="008E7DF4"/>
    <w:rsid w:val="008E7EFD"/>
    <w:rsid w:val="008F14F2"/>
    <w:rsid w:val="008F3753"/>
    <w:rsid w:val="008F4CF8"/>
    <w:rsid w:val="008F5304"/>
    <w:rsid w:val="008F6705"/>
    <w:rsid w:val="00900F3C"/>
    <w:rsid w:val="00902507"/>
    <w:rsid w:val="009033B5"/>
    <w:rsid w:val="00904FFB"/>
    <w:rsid w:val="0090728B"/>
    <w:rsid w:val="009120BE"/>
    <w:rsid w:val="00912A61"/>
    <w:rsid w:val="0091509F"/>
    <w:rsid w:val="009155B3"/>
    <w:rsid w:val="00920885"/>
    <w:rsid w:val="00920D92"/>
    <w:rsid w:val="009229B8"/>
    <w:rsid w:val="009232E3"/>
    <w:rsid w:val="00933CE1"/>
    <w:rsid w:val="00935877"/>
    <w:rsid w:val="00936534"/>
    <w:rsid w:val="0094092A"/>
    <w:rsid w:val="0094327F"/>
    <w:rsid w:val="00943F6B"/>
    <w:rsid w:val="009460B2"/>
    <w:rsid w:val="0094683E"/>
    <w:rsid w:val="00947B52"/>
    <w:rsid w:val="00950E96"/>
    <w:rsid w:val="00952001"/>
    <w:rsid w:val="0095747A"/>
    <w:rsid w:val="00962840"/>
    <w:rsid w:val="0096666D"/>
    <w:rsid w:val="00966B7E"/>
    <w:rsid w:val="00970A43"/>
    <w:rsid w:val="00971CC5"/>
    <w:rsid w:val="00974300"/>
    <w:rsid w:val="00975377"/>
    <w:rsid w:val="009765E9"/>
    <w:rsid w:val="0098093A"/>
    <w:rsid w:val="00981565"/>
    <w:rsid w:val="0098177B"/>
    <w:rsid w:val="00981DA4"/>
    <w:rsid w:val="00982005"/>
    <w:rsid w:val="00983D0F"/>
    <w:rsid w:val="00985B0A"/>
    <w:rsid w:val="00990818"/>
    <w:rsid w:val="00991623"/>
    <w:rsid w:val="009919AB"/>
    <w:rsid w:val="009961AA"/>
    <w:rsid w:val="009A002A"/>
    <w:rsid w:val="009A42A8"/>
    <w:rsid w:val="009A5125"/>
    <w:rsid w:val="009A6636"/>
    <w:rsid w:val="009A670E"/>
    <w:rsid w:val="009B05C8"/>
    <w:rsid w:val="009B1C01"/>
    <w:rsid w:val="009B4F2B"/>
    <w:rsid w:val="009C080F"/>
    <w:rsid w:val="009C0924"/>
    <w:rsid w:val="009C35E5"/>
    <w:rsid w:val="009C4007"/>
    <w:rsid w:val="009C5096"/>
    <w:rsid w:val="009C639B"/>
    <w:rsid w:val="009C6F8D"/>
    <w:rsid w:val="009D0688"/>
    <w:rsid w:val="009D15F0"/>
    <w:rsid w:val="009D1CDD"/>
    <w:rsid w:val="009D2EB2"/>
    <w:rsid w:val="009D3B15"/>
    <w:rsid w:val="009E0034"/>
    <w:rsid w:val="009E1CA3"/>
    <w:rsid w:val="009E2361"/>
    <w:rsid w:val="009E33DC"/>
    <w:rsid w:val="009E372E"/>
    <w:rsid w:val="009E55F5"/>
    <w:rsid w:val="009E7DDD"/>
    <w:rsid w:val="009F3F7D"/>
    <w:rsid w:val="009F7AC9"/>
    <w:rsid w:val="00A02C3E"/>
    <w:rsid w:val="00A037AC"/>
    <w:rsid w:val="00A03A13"/>
    <w:rsid w:val="00A04ACE"/>
    <w:rsid w:val="00A078DD"/>
    <w:rsid w:val="00A07B2A"/>
    <w:rsid w:val="00A12CBA"/>
    <w:rsid w:val="00A1468F"/>
    <w:rsid w:val="00A15515"/>
    <w:rsid w:val="00A173B5"/>
    <w:rsid w:val="00A17BBC"/>
    <w:rsid w:val="00A21323"/>
    <w:rsid w:val="00A21CCB"/>
    <w:rsid w:val="00A21E2A"/>
    <w:rsid w:val="00A23EA1"/>
    <w:rsid w:val="00A30BB0"/>
    <w:rsid w:val="00A32A19"/>
    <w:rsid w:val="00A35F8D"/>
    <w:rsid w:val="00A414D0"/>
    <w:rsid w:val="00A42ED2"/>
    <w:rsid w:val="00A47246"/>
    <w:rsid w:val="00A53F31"/>
    <w:rsid w:val="00A56E02"/>
    <w:rsid w:val="00A60897"/>
    <w:rsid w:val="00A63603"/>
    <w:rsid w:val="00A66886"/>
    <w:rsid w:val="00A707FD"/>
    <w:rsid w:val="00A732DB"/>
    <w:rsid w:val="00A7427E"/>
    <w:rsid w:val="00A75718"/>
    <w:rsid w:val="00A75B40"/>
    <w:rsid w:val="00A7783A"/>
    <w:rsid w:val="00A850FC"/>
    <w:rsid w:val="00A901D2"/>
    <w:rsid w:val="00A94A15"/>
    <w:rsid w:val="00A94E32"/>
    <w:rsid w:val="00A9591C"/>
    <w:rsid w:val="00A96F2E"/>
    <w:rsid w:val="00A9770D"/>
    <w:rsid w:val="00AA183F"/>
    <w:rsid w:val="00AA6299"/>
    <w:rsid w:val="00AB11A0"/>
    <w:rsid w:val="00AB12E7"/>
    <w:rsid w:val="00AB1B60"/>
    <w:rsid w:val="00AB1CAF"/>
    <w:rsid w:val="00AB39DF"/>
    <w:rsid w:val="00AB3F57"/>
    <w:rsid w:val="00AB7D15"/>
    <w:rsid w:val="00AC1FAA"/>
    <w:rsid w:val="00AC4370"/>
    <w:rsid w:val="00AC5198"/>
    <w:rsid w:val="00AC527D"/>
    <w:rsid w:val="00AC729D"/>
    <w:rsid w:val="00AD2E97"/>
    <w:rsid w:val="00AD3333"/>
    <w:rsid w:val="00AD3629"/>
    <w:rsid w:val="00AD6DDD"/>
    <w:rsid w:val="00AD7325"/>
    <w:rsid w:val="00AE0094"/>
    <w:rsid w:val="00AE138A"/>
    <w:rsid w:val="00AE1D80"/>
    <w:rsid w:val="00AE257A"/>
    <w:rsid w:val="00AE4695"/>
    <w:rsid w:val="00AE4F56"/>
    <w:rsid w:val="00AE6208"/>
    <w:rsid w:val="00AE65AA"/>
    <w:rsid w:val="00AE6A45"/>
    <w:rsid w:val="00AF05E3"/>
    <w:rsid w:val="00AF4B16"/>
    <w:rsid w:val="00AF4E6B"/>
    <w:rsid w:val="00AF69E8"/>
    <w:rsid w:val="00AF6F19"/>
    <w:rsid w:val="00B0080E"/>
    <w:rsid w:val="00B02631"/>
    <w:rsid w:val="00B032D1"/>
    <w:rsid w:val="00B07738"/>
    <w:rsid w:val="00B07DC7"/>
    <w:rsid w:val="00B11C4D"/>
    <w:rsid w:val="00B15DE1"/>
    <w:rsid w:val="00B1749E"/>
    <w:rsid w:val="00B178C9"/>
    <w:rsid w:val="00B25326"/>
    <w:rsid w:val="00B26ED5"/>
    <w:rsid w:val="00B33B06"/>
    <w:rsid w:val="00B34DF1"/>
    <w:rsid w:val="00B36101"/>
    <w:rsid w:val="00B3791B"/>
    <w:rsid w:val="00B4042B"/>
    <w:rsid w:val="00B4186B"/>
    <w:rsid w:val="00B43F4E"/>
    <w:rsid w:val="00B44690"/>
    <w:rsid w:val="00B4777D"/>
    <w:rsid w:val="00B50658"/>
    <w:rsid w:val="00B5087B"/>
    <w:rsid w:val="00B57F33"/>
    <w:rsid w:val="00B6133A"/>
    <w:rsid w:val="00B618E6"/>
    <w:rsid w:val="00B629C9"/>
    <w:rsid w:val="00B631FF"/>
    <w:rsid w:val="00B639EC"/>
    <w:rsid w:val="00B64118"/>
    <w:rsid w:val="00B64F2F"/>
    <w:rsid w:val="00B659C5"/>
    <w:rsid w:val="00B6614E"/>
    <w:rsid w:val="00B66C95"/>
    <w:rsid w:val="00B67A0B"/>
    <w:rsid w:val="00B67ACE"/>
    <w:rsid w:val="00B70928"/>
    <w:rsid w:val="00B720A3"/>
    <w:rsid w:val="00B722F1"/>
    <w:rsid w:val="00B73456"/>
    <w:rsid w:val="00B734D0"/>
    <w:rsid w:val="00B74AF4"/>
    <w:rsid w:val="00B80443"/>
    <w:rsid w:val="00B81E70"/>
    <w:rsid w:val="00B8278D"/>
    <w:rsid w:val="00B8285E"/>
    <w:rsid w:val="00B87E98"/>
    <w:rsid w:val="00B93B68"/>
    <w:rsid w:val="00B952B6"/>
    <w:rsid w:val="00B96D33"/>
    <w:rsid w:val="00BA37AA"/>
    <w:rsid w:val="00BA745B"/>
    <w:rsid w:val="00BB2D62"/>
    <w:rsid w:val="00BB51FA"/>
    <w:rsid w:val="00BB7630"/>
    <w:rsid w:val="00BC19B1"/>
    <w:rsid w:val="00BC1FE7"/>
    <w:rsid w:val="00BC2D2A"/>
    <w:rsid w:val="00BC3F61"/>
    <w:rsid w:val="00BC7064"/>
    <w:rsid w:val="00BD0D61"/>
    <w:rsid w:val="00BD3140"/>
    <w:rsid w:val="00BD6866"/>
    <w:rsid w:val="00BD6C27"/>
    <w:rsid w:val="00BE05E6"/>
    <w:rsid w:val="00BE131F"/>
    <w:rsid w:val="00BE2239"/>
    <w:rsid w:val="00BE375D"/>
    <w:rsid w:val="00BF3536"/>
    <w:rsid w:val="00BF6A48"/>
    <w:rsid w:val="00BF790F"/>
    <w:rsid w:val="00C00507"/>
    <w:rsid w:val="00C01786"/>
    <w:rsid w:val="00C033FA"/>
    <w:rsid w:val="00C037AB"/>
    <w:rsid w:val="00C07630"/>
    <w:rsid w:val="00C1009B"/>
    <w:rsid w:val="00C1122B"/>
    <w:rsid w:val="00C14714"/>
    <w:rsid w:val="00C15669"/>
    <w:rsid w:val="00C15BFE"/>
    <w:rsid w:val="00C219F3"/>
    <w:rsid w:val="00C233D0"/>
    <w:rsid w:val="00C26B1B"/>
    <w:rsid w:val="00C27759"/>
    <w:rsid w:val="00C27E7A"/>
    <w:rsid w:val="00C33687"/>
    <w:rsid w:val="00C33CDC"/>
    <w:rsid w:val="00C33D4D"/>
    <w:rsid w:val="00C34E31"/>
    <w:rsid w:val="00C363AF"/>
    <w:rsid w:val="00C36431"/>
    <w:rsid w:val="00C36F63"/>
    <w:rsid w:val="00C3749C"/>
    <w:rsid w:val="00C406C9"/>
    <w:rsid w:val="00C40FE2"/>
    <w:rsid w:val="00C4317E"/>
    <w:rsid w:val="00C43E76"/>
    <w:rsid w:val="00C44DCB"/>
    <w:rsid w:val="00C46666"/>
    <w:rsid w:val="00C50C01"/>
    <w:rsid w:val="00C51667"/>
    <w:rsid w:val="00C52ED7"/>
    <w:rsid w:val="00C53C82"/>
    <w:rsid w:val="00C55A33"/>
    <w:rsid w:val="00C55BC5"/>
    <w:rsid w:val="00C5641D"/>
    <w:rsid w:val="00C61270"/>
    <w:rsid w:val="00C63015"/>
    <w:rsid w:val="00C6636F"/>
    <w:rsid w:val="00C7045F"/>
    <w:rsid w:val="00C709ED"/>
    <w:rsid w:val="00C75D11"/>
    <w:rsid w:val="00C76843"/>
    <w:rsid w:val="00C842E6"/>
    <w:rsid w:val="00C84EED"/>
    <w:rsid w:val="00C8637C"/>
    <w:rsid w:val="00C90004"/>
    <w:rsid w:val="00C9224D"/>
    <w:rsid w:val="00C93736"/>
    <w:rsid w:val="00C93AA6"/>
    <w:rsid w:val="00C93B3A"/>
    <w:rsid w:val="00C94C5D"/>
    <w:rsid w:val="00C95BEB"/>
    <w:rsid w:val="00C95E20"/>
    <w:rsid w:val="00C975D3"/>
    <w:rsid w:val="00CA3B72"/>
    <w:rsid w:val="00CA6D75"/>
    <w:rsid w:val="00CA7011"/>
    <w:rsid w:val="00CA7DB6"/>
    <w:rsid w:val="00CB1E51"/>
    <w:rsid w:val="00CB4CA8"/>
    <w:rsid w:val="00CB69A1"/>
    <w:rsid w:val="00CC1F04"/>
    <w:rsid w:val="00CC2125"/>
    <w:rsid w:val="00CC495F"/>
    <w:rsid w:val="00CC4C59"/>
    <w:rsid w:val="00CC5526"/>
    <w:rsid w:val="00CD2167"/>
    <w:rsid w:val="00CD651F"/>
    <w:rsid w:val="00CD6E25"/>
    <w:rsid w:val="00CE0233"/>
    <w:rsid w:val="00CE05BA"/>
    <w:rsid w:val="00CE1467"/>
    <w:rsid w:val="00CE44FC"/>
    <w:rsid w:val="00CE62B5"/>
    <w:rsid w:val="00CE6510"/>
    <w:rsid w:val="00CF0336"/>
    <w:rsid w:val="00CF435E"/>
    <w:rsid w:val="00CF44FB"/>
    <w:rsid w:val="00CF5D6E"/>
    <w:rsid w:val="00CF6EDC"/>
    <w:rsid w:val="00CF758B"/>
    <w:rsid w:val="00D06159"/>
    <w:rsid w:val="00D11582"/>
    <w:rsid w:val="00D14631"/>
    <w:rsid w:val="00D146F6"/>
    <w:rsid w:val="00D14BD5"/>
    <w:rsid w:val="00D14E94"/>
    <w:rsid w:val="00D157F9"/>
    <w:rsid w:val="00D1658F"/>
    <w:rsid w:val="00D17A5D"/>
    <w:rsid w:val="00D207C7"/>
    <w:rsid w:val="00D21248"/>
    <w:rsid w:val="00D2142E"/>
    <w:rsid w:val="00D2207E"/>
    <w:rsid w:val="00D2374C"/>
    <w:rsid w:val="00D25B5B"/>
    <w:rsid w:val="00D275BE"/>
    <w:rsid w:val="00D30DE1"/>
    <w:rsid w:val="00D31F12"/>
    <w:rsid w:val="00D320E4"/>
    <w:rsid w:val="00D329E3"/>
    <w:rsid w:val="00D32D6E"/>
    <w:rsid w:val="00D33D21"/>
    <w:rsid w:val="00D345EC"/>
    <w:rsid w:val="00D36B0C"/>
    <w:rsid w:val="00D379C7"/>
    <w:rsid w:val="00D409DA"/>
    <w:rsid w:val="00D450AD"/>
    <w:rsid w:val="00D51778"/>
    <w:rsid w:val="00D52EF9"/>
    <w:rsid w:val="00D564A3"/>
    <w:rsid w:val="00D618F0"/>
    <w:rsid w:val="00D61EE6"/>
    <w:rsid w:val="00D6251D"/>
    <w:rsid w:val="00D62DCF"/>
    <w:rsid w:val="00D64139"/>
    <w:rsid w:val="00D641CF"/>
    <w:rsid w:val="00D653A7"/>
    <w:rsid w:val="00D6632C"/>
    <w:rsid w:val="00D71060"/>
    <w:rsid w:val="00D72B13"/>
    <w:rsid w:val="00D748C9"/>
    <w:rsid w:val="00D76DBC"/>
    <w:rsid w:val="00D77255"/>
    <w:rsid w:val="00D8326D"/>
    <w:rsid w:val="00D856DD"/>
    <w:rsid w:val="00D87641"/>
    <w:rsid w:val="00D92DE5"/>
    <w:rsid w:val="00D92E2D"/>
    <w:rsid w:val="00D93718"/>
    <w:rsid w:val="00D96E4C"/>
    <w:rsid w:val="00DA0755"/>
    <w:rsid w:val="00DA1210"/>
    <w:rsid w:val="00DA33E2"/>
    <w:rsid w:val="00DA37EA"/>
    <w:rsid w:val="00DA3F63"/>
    <w:rsid w:val="00DA4223"/>
    <w:rsid w:val="00DA5A75"/>
    <w:rsid w:val="00DB0030"/>
    <w:rsid w:val="00DB2198"/>
    <w:rsid w:val="00DB24D8"/>
    <w:rsid w:val="00DB2A1F"/>
    <w:rsid w:val="00DB3360"/>
    <w:rsid w:val="00DB5BC3"/>
    <w:rsid w:val="00DB6159"/>
    <w:rsid w:val="00DC151E"/>
    <w:rsid w:val="00DC3534"/>
    <w:rsid w:val="00DC45DB"/>
    <w:rsid w:val="00DC4631"/>
    <w:rsid w:val="00DC6C0F"/>
    <w:rsid w:val="00DD12F5"/>
    <w:rsid w:val="00DD336C"/>
    <w:rsid w:val="00DD522B"/>
    <w:rsid w:val="00DD6A75"/>
    <w:rsid w:val="00DE43D2"/>
    <w:rsid w:val="00DE4B61"/>
    <w:rsid w:val="00DE4C73"/>
    <w:rsid w:val="00DE6784"/>
    <w:rsid w:val="00DE7A26"/>
    <w:rsid w:val="00DF76CD"/>
    <w:rsid w:val="00E01038"/>
    <w:rsid w:val="00E011FF"/>
    <w:rsid w:val="00E0537C"/>
    <w:rsid w:val="00E05574"/>
    <w:rsid w:val="00E06444"/>
    <w:rsid w:val="00E12840"/>
    <w:rsid w:val="00E13490"/>
    <w:rsid w:val="00E152AB"/>
    <w:rsid w:val="00E15B64"/>
    <w:rsid w:val="00E20390"/>
    <w:rsid w:val="00E2304F"/>
    <w:rsid w:val="00E242FD"/>
    <w:rsid w:val="00E26A35"/>
    <w:rsid w:val="00E27486"/>
    <w:rsid w:val="00E3060E"/>
    <w:rsid w:val="00E3121A"/>
    <w:rsid w:val="00E31854"/>
    <w:rsid w:val="00E31931"/>
    <w:rsid w:val="00E36400"/>
    <w:rsid w:val="00E40350"/>
    <w:rsid w:val="00E50399"/>
    <w:rsid w:val="00E50C53"/>
    <w:rsid w:val="00E5147E"/>
    <w:rsid w:val="00E55BB5"/>
    <w:rsid w:val="00E57E38"/>
    <w:rsid w:val="00E6058B"/>
    <w:rsid w:val="00E60AF5"/>
    <w:rsid w:val="00E633F1"/>
    <w:rsid w:val="00E643AF"/>
    <w:rsid w:val="00E6470F"/>
    <w:rsid w:val="00E65C36"/>
    <w:rsid w:val="00E67BEF"/>
    <w:rsid w:val="00E71ED2"/>
    <w:rsid w:val="00E751DA"/>
    <w:rsid w:val="00E8307D"/>
    <w:rsid w:val="00E832D6"/>
    <w:rsid w:val="00E8535F"/>
    <w:rsid w:val="00E8536A"/>
    <w:rsid w:val="00E86BC0"/>
    <w:rsid w:val="00E90F22"/>
    <w:rsid w:val="00E93E4C"/>
    <w:rsid w:val="00E9414E"/>
    <w:rsid w:val="00E9680D"/>
    <w:rsid w:val="00EA27E7"/>
    <w:rsid w:val="00EA36AA"/>
    <w:rsid w:val="00EB00B5"/>
    <w:rsid w:val="00EB040D"/>
    <w:rsid w:val="00EB0CF3"/>
    <w:rsid w:val="00EB0EE3"/>
    <w:rsid w:val="00EB19AE"/>
    <w:rsid w:val="00EB2638"/>
    <w:rsid w:val="00EB30AB"/>
    <w:rsid w:val="00EB6D32"/>
    <w:rsid w:val="00EC06B1"/>
    <w:rsid w:val="00EC12C1"/>
    <w:rsid w:val="00EC12E4"/>
    <w:rsid w:val="00EC25AA"/>
    <w:rsid w:val="00EC2C79"/>
    <w:rsid w:val="00EC311B"/>
    <w:rsid w:val="00EC31CF"/>
    <w:rsid w:val="00EC5AE7"/>
    <w:rsid w:val="00EC6C60"/>
    <w:rsid w:val="00ED063E"/>
    <w:rsid w:val="00ED3466"/>
    <w:rsid w:val="00ED4E3A"/>
    <w:rsid w:val="00ED4FD2"/>
    <w:rsid w:val="00ED7D86"/>
    <w:rsid w:val="00EE5BA1"/>
    <w:rsid w:val="00EE73B0"/>
    <w:rsid w:val="00EF2A39"/>
    <w:rsid w:val="00EF33B1"/>
    <w:rsid w:val="00EF6255"/>
    <w:rsid w:val="00EF69A6"/>
    <w:rsid w:val="00F00058"/>
    <w:rsid w:val="00F01F3A"/>
    <w:rsid w:val="00F0277F"/>
    <w:rsid w:val="00F0319A"/>
    <w:rsid w:val="00F03A6A"/>
    <w:rsid w:val="00F05841"/>
    <w:rsid w:val="00F05B3D"/>
    <w:rsid w:val="00F0785B"/>
    <w:rsid w:val="00F1291F"/>
    <w:rsid w:val="00F151FF"/>
    <w:rsid w:val="00F16584"/>
    <w:rsid w:val="00F20859"/>
    <w:rsid w:val="00F214A9"/>
    <w:rsid w:val="00F219D5"/>
    <w:rsid w:val="00F21DE5"/>
    <w:rsid w:val="00F22A19"/>
    <w:rsid w:val="00F22C7D"/>
    <w:rsid w:val="00F24F0C"/>
    <w:rsid w:val="00F25D80"/>
    <w:rsid w:val="00F27BBA"/>
    <w:rsid w:val="00F3145F"/>
    <w:rsid w:val="00F4313D"/>
    <w:rsid w:val="00F50F97"/>
    <w:rsid w:val="00F516FD"/>
    <w:rsid w:val="00F519A0"/>
    <w:rsid w:val="00F55204"/>
    <w:rsid w:val="00F601B2"/>
    <w:rsid w:val="00F6037B"/>
    <w:rsid w:val="00F61678"/>
    <w:rsid w:val="00F64D24"/>
    <w:rsid w:val="00F652D3"/>
    <w:rsid w:val="00F65679"/>
    <w:rsid w:val="00F70992"/>
    <w:rsid w:val="00F72403"/>
    <w:rsid w:val="00F72DE0"/>
    <w:rsid w:val="00F73539"/>
    <w:rsid w:val="00F766E3"/>
    <w:rsid w:val="00F80FE2"/>
    <w:rsid w:val="00F81C20"/>
    <w:rsid w:val="00F83C48"/>
    <w:rsid w:val="00F8574F"/>
    <w:rsid w:val="00F86673"/>
    <w:rsid w:val="00F86BA0"/>
    <w:rsid w:val="00FA19EE"/>
    <w:rsid w:val="00FA28A2"/>
    <w:rsid w:val="00FA36C5"/>
    <w:rsid w:val="00FA45F0"/>
    <w:rsid w:val="00FA5C9F"/>
    <w:rsid w:val="00FB072B"/>
    <w:rsid w:val="00FB1FCA"/>
    <w:rsid w:val="00FB3382"/>
    <w:rsid w:val="00FB40EC"/>
    <w:rsid w:val="00FB4DD4"/>
    <w:rsid w:val="00FC203B"/>
    <w:rsid w:val="00FC582B"/>
    <w:rsid w:val="00FC6CE3"/>
    <w:rsid w:val="00FC79EE"/>
    <w:rsid w:val="00FC7B2F"/>
    <w:rsid w:val="00FD048C"/>
    <w:rsid w:val="00FD081F"/>
    <w:rsid w:val="00FD12F9"/>
    <w:rsid w:val="00FD2125"/>
    <w:rsid w:val="00FD4787"/>
    <w:rsid w:val="00FD6E7B"/>
    <w:rsid w:val="00FD71F0"/>
    <w:rsid w:val="00FE0530"/>
    <w:rsid w:val="00FE0975"/>
    <w:rsid w:val="00FE0ACF"/>
    <w:rsid w:val="00FE0D15"/>
    <w:rsid w:val="00FE1596"/>
    <w:rsid w:val="00FE1EE9"/>
    <w:rsid w:val="00FE318A"/>
    <w:rsid w:val="00FE429B"/>
    <w:rsid w:val="00FE45C6"/>
    <w:rsid w:val="00FE4965"/>
    <w:rsid w:val="00FE5875"/>
    <w:rsid w:val="00FE642E"/>
    <w:rsid w:val="00FF05F1"/>
    <w:rsid w:val="00FF7B2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1"/>
    </o:shapelayout>
  </w:shapeDefaults>
  <w:decimalSymbol w:val=","/>
  <w:listSeparator w:val=";"/>
  <w14:docId w14:val="200BF1BA"/>
  <w15:docId w15:val="{5D60CFB4-1F78-437F-876B-88884D68B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16B36"/>
  </w:style>
  <w:style w:type="paragraph" w:styleId="Titre1">
    <w:name w:val="heading 1"/>
    <w:basedOn w:val="Normal"/>
    <w:next w:val="Normal"/>
    <w:link w:val="Titre1Car"/>
    <w:uiPriority w:val="9"/>
    <w:qFormat/>
    <w:rsid w:val="00016B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016B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016B36"/>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016B36"/>
    <w:pPr>
      <w:keepNext/>
      <w:keepLines/>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016B36"/>
    <w:pPr>
      <w:keepNext/>
      <w:keepLines/>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016B3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016B36"/>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016B36"/>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itre9">
    <w:name w:val="heading 9"/>
    <w:basedOn w:val="Normal"/>
    <w:next w:val="Normal"/>
    <w:link w:val="Titre9Car"/>
    <w:uiPriority w:val="9"/>
    <w:semiHidden/>
    <w:unhideWhenUsed/>
    <w:qFormat/>
    <w:rsid w:val="00016B3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16B36"/>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016B36"/>
    <w:rPr>
      <w:rFonts w:asciiTheme="majorHAnsi" w:eastAsiaTheme="majorEastAsia" w:hAnsiTheme="majorHAnsi" w:cstheme="majorBidi"/>
      <w:b/>
      <w:bCs/>
      <w:color w:val="4F81BD" w:themeColor="accent1"/>
      <w:sz w:val="26"/>
      <w:szCs w:val="26"/>
    </w:rPr>
  </w:style>
  <w:style w:type="character" w:customStyle="1" w:styleId="Titre3Car">
    <w:name w:val="Titre 3 Car"/>
    <w:basedOn w:val="Policepardfaut"/>
    <w:link w:val="Titre3"/>
    <w:uiPriority w:val="9"/>
    <w:rsid w:val="00016B36"/>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016B36"/>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uiPriority w:val="9"/>
    <w:semiHidden/>
    <w:rsid w:val="00016B36"/>
    <w:rPr>
      <w:rFonts w:asciiTheme="majorHAnsi" w:eastAsiaTheme="majorEastAsia" w:hAnsiTheme="majorHAnsi" w:cstheme="majorBidi"/>
      <w:color w:val="243F60" w:themeColor="accent1" w:themeShade="7F"/>
    </w:rPr>
  </w:style>
  <w:style w:type="character" w:customStyle="1" w:styleId="Titre6Car">
    <w:name w:val="Titre 6 Car"/>
    <w:basedOn w:val="Policepardfaut"/>
    <w:link w:val="Titre6"/>
    <w:uiPriority w:val="9"/>
    <w:semiHidden/>
    <w:rsid w:val="00016B36"/>
    <w:rPr>
      <w:rFonts w:asciiTheme="majorHAnsi" w:eastAsiaTheme="majorEastAsia" w:hAnsiTheme="majorHAnsi" w:cstheme="majorBidi"/>
      <w:i/>
      <w:iCs/>
      <w:color w:val="243F60" w:themeColor="accent1" w:themeShade="7F"/>
    </w:rPr>
  </w:style>
  <w:style w:type="character" w:customStyle="1" w:styleId="Titre7Car">
    <w:name w:val="Titre 7 Car"/>
    <w:basedOn w:val="Policepardfaut"/>
    <w:link w:val="Titre7"/>
    <w:uiPriority w:val="9"/>
    <w:semiHidden/>
    <w:rsid w:val="00016B36"/>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016B36"/>
    <w:rPr>
      <w:rFonts w:asciiTheme="majorHAnsi" w:eastAsiaTheme="majorEastAsia" w:hAnsiTheme="majorHAnsi" w:cstheme="majorBidi"/>
      <w:color w:val="4F81BD" w:themeColor="accent1"/>
      <w:sz w:val="20"/>
      <w:szCs w:val="20"/>
    </w:rPr>
  </w:style>
  <w:style w:type="character" w:customStyle="1" w:styleId="Titre9Car">
    <w:name w:val="Titre 9 Car"/>
    <w:basedOn w:val="Policepardfaut"/>
    <w:link w:val="Titre9"/>
    <w:uiPriority w:val="9"/>
    <w:semiHidden/>
    <w:rsid w:val="00016B36"/>
    <w:rPr>
      <w:rFonts w:asciiTheme="majorHAnsi" w:eastAsiaTheme="majorEastAsia" w:hAnsiTheme="majorHAnsi" w:cstheme="majorBidi"/>
      <w:i/>
      <w:iCs/>
      <w:color w:val="404040" w:themeColor="text1" w:themeTint="BF"/>
      <w:sz w:val="20"/>
      <w:szCs w:val="20"/>
    </w:rPr>
  </w:style>
  <w:style w:type="paragraph" w:customStyle="1" w:styleId="RedNomDoc">
    <w:name w:val="RedNomDoc"/>
    <w:basedOn w:val="Normal"/>
    <w:rsid w:val="005F06BE"/>
    <w:pPr>
      <w:widowControl w:val="0"/>
      <w:spacing w:after="0" w:line="240" w:lineRule="auto"/>
      <w:jc w:val="center"/>
    </w:pPr>
    <w:rPr>
      <w:rFonts w:ascii="Arial" w:eastAsia="Times New Roman" w:hAnsi="Arial" w:cs="Times New Roman"/>
      <w:b/>
      <w:snapToGrid w:val="0"/>
      <w:sz w:val="30"/>
      <w:szCs w:val="20"/>
      <w:lang w:eastAsia="fr-FR"/>
    </w:rPr>
  </w:style>
  <w:style w:type="paragraph" w:styleId="Titre">
    <w:name w:val="Title"/>
    <w:basedOn w:val="Normal"/>
    <w:next w:val="Normal"/>
    <w:link w:val="TitreCar"/>
    <w:uiPriority w:val="10"/>
    <w:qFormat/>
    <w:rsid w:val="00016B36"/>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016B36"/>
    <w:rPr>
      <w:rFonts w:asciiTheme="majorHAnsi" w:eastAsiaTheme="majorEastAsia" w:hAnsiTheme="majorHAnsi" w:cstheme="majorBidi"/>
      <w:color w:val="17365D" w:themeColor="text2" w:themeShade="BF"/>
      <w:spacing w:val="5"/>
      <w:kern w:val="28"/>
      <w:sz w:val="52"/>
      <w:szCs w:val="52"/>
    </w:rPr>
  </w:style>
  <w:style w:type="character" w:styleId="Lienhypertexte">
    <w:name w:val="Hyperlink"/>
    <w:uiPriority w:val="99"/>
    <w:rsid w:val="00BF790F"/>
    <w:rPr>
      <w:color w:val="0000FF"/>
      <w:u w:val="single"/>
    </w:rPr>
  </w:style>
  <w:style w:type="paragraph" w:styleId="En-ttedetabledesmatires">
    <w:name w:val="TOC Heading"/>
    <w:basedOn w:val="Titre1"/>
    <w:next w:val="Normal"/>
    <w:uiPriority w:val="39"/>
    <w:unhideWhenUsed/>
    <w:qFormat/>
    <w:rsid w:val="00016B36"/>
    <w:pPr>
      <w:outlineLvl w:val="9"/>
    </w:pPr>
  </w:style>
  <w:style w:type="paragraph" w:styleId="TM1">
    <w:name w:val="toc 1"/>
    <w:basedOn w:val="Normal"/>
    <w:next w:val="Normal"/>
    <w:autoRedefine/>
    <w:uiPriority w:val="39"/>
    <w:rsid w:val="00D32D6E"/>
    <w:pPr>
      <w:widowControl w:val="0"/>
      <w:shd w:val="pct10" w:color="auto" w:fill="auto"/>
      <w:tabs>
        <w:tab w:val="left" w:pos="426"/>
        <w:tab w:val="right" w:leader="dot" w:pos="9639"/>
      </w:tabs>
      <w:spacing w:before="120" w:after="60"/>
      <w:jc w:val="both"/>
    </w:pPr>
    <w:rPr>
      <w:rFonts w:ascii="Times New Roman" w:eastAsia="Times New Roman" w:hAnsi="Times New Roman" w:cs="Times New Roman"/>
      <w:snapToGrid w:val="0"/>
      <w:sz w:val="20"/>
      <w:szCs w:val="20"/>
      <w:lang w:eastAsia="fr-FR"/>
    </w:rPr>
  </w:style>
  <w:style w:type="paragraph" w:styleId="TM2">
    <w:name w:val="toc 2"/>
    <w:basedOn w:val="Normal"/>
    <w:next w:val="Normal"/>
    <w:autoRedefine/>
    <w:uiPriority w:val="39"/>
    <w:rsid w:val="00D32D6E"/>
    <w:pPr>
      <w:widowControl w:val="0"/>
      <w:shd w:val="clear" w:color="auto" w:fill="FFFFFF" w:themeFill="background1"/>
      <w:tabs>
        <w:tab w:val="left" w:pos="709"/>
        <w:tab w:val="right" w:leader="dot" w:pos="9639"/>
      </w:tabs>
      <w:spacing w:after="0"/>
      <w:ind w:left="198"/>
      <w:contextualSpacing/>
    </w:pPr>
    <w:rPr>
      <w:rFonts w:ascii="Times New Roman" w:eastAsia="Times New Roman" w:hAnsi="Times New Roman" w:cs="Times New Roman"/>
      <w:snapToGrid w:val="0"/>
      <w:sz w:val="20"/>
      <w:szCs w:val="20"/>
      <w:lang w:eastAsia="fr-FR"/>
    </w:rPr>
  </w:style>
  <w:style w:type="paragraph" w:styleId="En-tte">
    <w:name w:val="header"/>
    <w:basedOn w:val="Normal"/>
    <w:link w:val="En-tteCar"/>
    <w:uiPriority w:val="99"/>
    <w:unhideWhenUsed/>
    <w:rsid w:val="00BF790F"/>
    <w:pPr>
      <w:widowControl w:val="0"/>
      <w:tabs>
        <w:tab w:val="center" w:pos="4536"/>
        <w:tab w:val="right" w:pos="9072"/>
      </w:tabs>
      <w:spacing w:after="0" w:line="240" w:lineRule="auto"/>
    </w:pPr>
    <w:rPr>
      <w:lang w:val="en-US"/>
    </w:rPr>
  </w:style>
  <w:style w:type="character" w:customStyle="1" w:styleId="En-tteCar">
    <w:name w:val="En-tête Car"/>
    <w:basedOn w:val="Policepardfaut"/>
    <w:link w:val="En-tte"/>
    <w:uiPriority w:val="99"/>
    <w:rsid w:val="00BF790F"/>
    <w:rPr>
      <w:lang w:val="en-US"/>
    </w:rPr>
  </w:style>
  <w:style w:type="paragraph" w:styleId="Pieddepage">
    <w:name w:val="footer"/>
    <w:basedOn w:val="Normal"/>
    <w:link w:val="PieddepageCar"/>
    <w:uiPriority w:val="99"/>
    <w:unhideWhenUsed/>
    <w:rsid w:val="00BF790F"/>
    <w:pPr>
      <w:widowControl w:val="0"/>
      <w:tabs>
        <w:tab w:val="center" w:pos="4536"/>
        <w:tab w:val="right" w:pos="9072"/>
      </w:tabs>
      <w:spacing w:after="0" w:line="240" w:lineRule="auto"/>
    </w:pPr>
    <w:rPr>
      <w:lang w:val="en-US"/>
    </w:rPr>
  </w:style>
  <w:style w:type="character" w:customStyle="1" w:styleId="PieddepageCar">
    <w:name w:val="Pied de page Car"/>
    <w:basedOn w:val="Policepardfaut"/>
    <w:link w:val="Pieddepage"/>
    <w:uiPriority w:val="99"/>
    <w:rsid w:val="00BF790F"/>
    <w:rPr>
      <w:lang w:val="en-US"/>
    </w:rPr>
  </w:style>
  <w:style w:type="paragraph" w:customStyle="1" w:styleId="Titre1sansnumrotation">
    <w:name w:val="Titre 1  sans numérotation"/>
    <w:basedOn w:val="Normal"/>
    <w:link w:val="Titre1sansnumrotationCar"/>
    <w:qFormat/>
    <w:rsid w:val="00BF790F"/>
    <w:pPr>
      <w:keepNext/>
      <w:keepLines/>
      <w:widowControl w:val="0"/>
      <w:pBdr>
        <w:top w:val="single" w:sz="6" w:space="1" w:color="auto"/>
        <w:left w:val="single" w:sz="6" w:space="1" w:color="auto"/>
        <w:bottom w:val="single" w:sz="6" w:space="1" w:color="auto"/>
        <w:right w:val="single" w:sz="6" w:space="0" w:color="auto"/>
      </w:pBdr>
      <w:spacing w:before="240" w:beforeAutospacing="1" w:after="60" w:afterAutospacing="1" w:line="240" w:lineRule="auto"/>
      <w:contextualSpacing/>
      <w:jc w:val="both"/>
      <w:outlineLvl w:val="0"/>
    </w:pPr>
    <w:rPr>
      <w:rFonts w:ascii="Calibri" w:eastAsia="Times New Roman" w:hAnsi="Calibri" w:cs="Calibri"/>
      <w:b/>
      <w:snapToGrid w:val="0"/>
      <w:lang w:eastAsia="fr-FR"/>
    </w:rPr>
  </w:style>
  <w:style w:type="character" w:customStyle="1" w:styleId="Titre1sansnumrotationCar">
    <w:name w:val="Titre 1  sans numérotation Car"/>
    <w:basedOn w:val="Policepardfaut"/>
    <w:link w:val="Titre1sansnumrotation"/>
    <w:rsid w:val="00BF790F"/>
    <w:rPr>
      <w:rFonts w:ascii="Calibri" w:eastAsia="Times New Roman" w:hAnsi="Calibri" w:cs="Calibri"/>
      <w:b/>
      <w:snapToGrid w:val="0"/>
      <w:lang w:eastAsia="fr-FR"/>
    </w:rPr>
  </w:style>
  <w:style w:type="paragraph" w:styleId="Paragraphedeliste">
    <w:name w:val="List Paragraph"/>
    <w:basedOn w:val="Normal"/>
    <w:uiPriority w:val="34"/>
    <w:qFormat/>
    <w:rsid w:val="00016B36"/>
    <w:pPr>
      <w:ind w:left="720"/>
      <w:contextualSpacing/>
    </w:pPr>
  </w:style>
  <w:style w:type="paragraph" w:customStyle="1" w:styleId="RedTitre2">
    <w:name w:val="RedTitre2"/>
    <w:basedOn w:val="Normal"/>
    <w:rsid w:val="00BF790F"/>
    <w:pPr>
      <w:keepNext/>
      <w:widowControl w:val="0"/>
      <w:pBdr>
        <w:top w:val="single" w:sz="6" w:space="1" w:color="auto"/>
        <w:left w:val="single" w:sz="6" w:space="1" w:color="auto"/>
        <w:bottom w:val="single" w:sz="6" w:space="1" w:color="auto"/>
        <w:right w:val="single" w:sz="6" w:space="1" w:color="auto"/>
      </w:pBdr>
      <w:spacing w:before="240" w:after="60" w:line="240" w:lineRule="auto"/>
    </w:pPr>
    <w:rPr>
      <w:rFonts w:ascii="Arial" w:eastAsia="Times New Roman" w:hAnsi="Arial" w:cs="Times New Roman"/>
      <w:b/>
      <w:snapToGrid w:val="0"/>
      <w:sz w:val="24"/>
      <w:szCs w:val="20"/>
      <w:lang w:eastAsia="fr-FR"/>
    </w:rPr>
  </w:style>
  <w:style w:type="character" w:styleId="Emphaseple">
    <w:name w:val="Subtle Emphasis"/>
    <w:basedOn w:val="Policepardfaut"/>
    <w:uiPriority w:val="19"/>
    <w:qFormat/>
    <w:rsid w:val="00016B36"/>
    <w:rPr>
      <w:i/>
      <w:iCs/>
      <w:color w:val="808080" w:themeColor="text1" w:themeTint="7F"/>
    </w:rPr>
  </w:style>
  <w:style w:type="paragraph" w:customStyle="1" w:styleId="RedTxt">
    <w:name w:val="RedTxt"/>
    <w:basedOn w:val="Normal"/>
    <w:rsid w:val="00BF790F"/>
    <w:pPr>
      <w:keepLines/>
      <w:widowControl w:val="0"/>
      <w:spacing w:after="0" w:line="240" w:lineRule="auto"/>
    </w:pPr>
    <w:rPr>
      <w:rFonts w:ascii="Arial" w:eastAsia="Times New Roman" w:hAnsi="Arial" w:cs="Times New Roman"/>
      <w:snapToGrid w:val="0"/>
      <w:sz w:val="18"/>
      <w:szCs w:val="20"/>
      <w:lang w:eastAsia="fr-FR"/>
    </w:rPr>
  </w:style>
  <w:style w:type="paragraph" w:styleId="Textedebulles">
    <w:name w:val="Balloon Text"/>
    <w:basedOn w:val="Normal"/>
    <w:link w:val="TextedebullesCar"/>
    <w:uiPriority w:val="99"/>
    <w:semiHidden/>
    <w:unhideWhenUsed/>
    <w:rsid w:val="00BF790F"/>
    <w:pPr>
      <w:widowControl w:val="0"/>
      <w:spacing w:after="0" w:line="240" w:lineRule="auto"/>
    </w:pPr>
    <w:rPr>
      <w:rFonts w:ascii="Segoe UI" w:hAnsi="Segoe UI" w:cs="Segoe UI"/>
      <w:sz w:val="18"/>
      <w:szCs w:val="18"/>
      <w:lang w:val="en-US"/>
    </w:rPr>
  </w:style>
  <w:style w:type="character" w:customStyle="1" w:styleId="TextedebullesCar">
    <w:name w:val="Texte de bulles Car"/>
    <w:basedOn w:val="Policepardfaut"/>
    <w:link w:val="Textedebulles"/>
    <w:uiPriority w:val="99"/>
    <w:semiHidden/>
    <w:rsid w:val="00BF790F"/>
    <w:rPr>
      <w:rFonts w:ascii="Segoe UI" w:hAnsi="Segoe UI" w:cs="Segoe UI"/>
      <w:sz w:val="18"/>
      <w:szCs w:val="18"/>
      <w:lang w:val="en-US"/>
    </w:rPr>
  </w:style>
  <w:style w:type="character" w:styleId="Numrodepage">
    <w:name w:val="page number"/>
    <w:basedOn w:val="Policepardfaut"/>
    <w:rsid w:val="00BF790F"/>
  </w:style>
  <w:style w:type="paragraph" w:customStyle="1" w:styleId="Style1">
    <w:name w:val="Style1"/>
    <w:basedOn w:val="RedTitre2"/>
    <w:rsid w:val="00BF790F"/>
    <w:pPr>
      <w:numPr>
        <w:ilvl w:val="1"/>
        <w:numId w:val="3"/>
      </w:numPr>
      <w:pBdr>
        <w:top w:val="single" w:sz="6" w:space="1" w:color="404040" w:themeColor="text1" w:themeTint="BF"/>
        <w:left w:val="single" w:sz="6" w:space="4" w:color="404040" w:themeColor="text1" w:themeTint="BF"/>
        <w:bottom w:val="single" w:sz="6" w:space="1" w:color="404040" w:themeColor="text1" w:themeTint="BF"/>
        <w:right w:val="single" w:sz="6" w:space="4" w:color="404040" w:themeColor="text1" w:themeTint="BF"/>
      </w:pBdr>
      <w:spacing w:before="480" w:after="120"/>
      <w:ind w:left="227" w:right="170" w:firstLine="0"/>
      <w:contextualSpacing/>
      <w:outlineLvl w:val="0"/>
    </w:pPr>
    <w:rPr>
      <w:rFonts w:ascii="Calibri" w:hAnsi="Calibri" w:cs="Calibri"/>
      <w:szCs w:val="24"/>
    </w:rPr>
  </w:style>
  <w:style w:type="paragraph" w:customStyle="1" w:styleId="Default">
    <w:name w:val="Default"/>
    <w:rsid w:val="003F6191"/>
    <w:pPr>
      <w:autoSpaceDE w:val="0"/>
      <w:autoSpaceDN w:val="0"/>
      <w:adjustRightInd w:val="0"/>
      <w:spacing w:after="0" w:line="240" w:lineRule="auto"/>
    </w:pPr>
    <w:rPr>
      <w:rFonts w:ascii="Times New Roman" w:hAnsi="Times New Roman" w:cs="Times New Roman"/>
      <w:color w:val="000000"/>
      <w:sz w:val="24"/>
      <w:szCs w:val="24"/>
    </w:rPr>
  </w:style>
  <w:style w:type="paragraph" w:styleId="Lgende">
    <w:name w:val="caption"/>
    <w:basedOn w:val="Normal"/>
    <w:next w:val="Normal"/>
    <w:uiPriority w:val="35"/>
    <w:semiHidden/>
    <w:unhideWhenUsed/>
    <w:qFormat/>
    <w:rsid w:val="00016B36"/>
    <w:pPr>
      <w:spacing w:line="240" w:lineRule="auto"/>
    </w:pPr>
    <w:rPr>
      <w:b/>
      <w:bCs/>
      <w:color w:val="4F81BD" w:themeColor="accent1"/>
      <w:sz w:val="18"/>
      <w:szCs w:val="18"/>
    </w:rPr>
  </w:style>
  <w:style w:type="paragraph" w:styleId="Sous-titre">
    <w:name w:val="Subtitle"/>
    <w:basedOn w:val="Normal"/>
    <w:next w:val="Normal"/>
    <w:link w:val="Sous-titreCar"/>
    <w:uiPriority w:val="11"/>
    <w:qFormat/>
    <w:rsid w:val="00016B36"/>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11"/>
    <w:rsid w:val="00016B36"/>
    <w:rPr>
      <w:rFonts w:asciiTheme="majorHAnsi" w:eastAsiaTheme="majorEastAsia" w:hAnsiTheme="majorHAnsi" w:cstheme="majorBidi"/>
      <w:i/>
      <w:iCs/>
      <w:color w:val="4F81BD" w:themeColor="accent1"/>
      <w:spacing w:val="15"/>
      <w:sz w:val="24"/>
      <w:szCs w:val="24"/>
    </w:rPr>
  </w:style>
  <w:style w:type="character" w:styleId="lev">
    <w:name w:val="Strong"/>
    <w:basedOn w:val="Policepardfaut"/>
    <w:uiPriority w:val="22"/>
    <w:qFormat/>
    <w:rsid w:val="00016B36"/>
    <w:rPr>
      <w:b/>
      <w:bCs/>
    </w:rPr>
  </w:style>
  <w:style w:type="character" w:styleId="Accentuation">
    <w:name w:val="Emphasis"/>
    <w:basedOn w:val="Policepardfaut"/>
    <w:uiPriority w:val="20"/>
    <w:qFormat/>
    <w:rsid w:val="00016B36"/>
    <w:rPr>
      <w:i/>
      <w:iCs/>
    </w:rPr>
  </w:style>
  <w:style w:type="paragraph" w:styleId="Sansinterligne">
    <w:name w:val="No Spacing"/>
    <w:uiPriority w:val="1"/>
    <w:qFormat/>
    <w:rsid w:val="00016B36"/>
    <w:pPr>
      <w:spacing w:after="0" w:line="240" w:lineRule="auto"/>
    </w:pPr>
  </w:style>
  <w:style w:type="paragraph" w:styleId="Citation">
    <w:name w:val="Quote"/>
    <w:basedOn w:val="Normal"/>
    <w:next w:val="Normal"/>
    <w:link w:val="CitationCar"/>
    <w:uiPriority w:val="29"/>
    <w:qFormat/>
    <w:rsid w:val="00016B36"/>
    <w:rPr>
      <w:i/>
      <w:iCs/>
      <w:color w:val="000000" w:themeColor="text1"/>
    </w:rPr>
  </w:style>
  <w:style w:type="character" w:customStyle="1" w:styleId="CitationCar">
    <w:name w:val="Citation Car"/>
    <w:basedOn w:val="Policepardfaut"/>
    <w:link w:val="Citation"/>
    <w:uiPriority w:val="29"/>
    <w:rsid w:val="00016B36"/>
    <w:rPr>
      <w:i/>
      <w:iCs/>
      <w:color w:val="000000" w:themeColor="text1"/>
    </w:rPr>
  </w:style>
  <w:style w:type="paragraph" w:styleId="Citationintense">
    <w:name w:val="Intense Quote"/>
    <w:basedOn w:val="Normal"/>
    <w:next w:val="Normal"/>
    <w:link w:val="CitationintenseCar"/>
    <w:uiPriority w:val="30"/>
    <w:qFormat/>
    <w:rsid w:val="00016B36"/>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016B36"/>
    <w:rPr>
      <w:b/>
      <w:bCs/>
      <w:i/>
      <w:iCs/>
      <w:color w:val="4F81BD" w:themeColor="accent1"/>
    </w:rPr>
  </w:style>
  <w:style w:type="character" w:styleId="Emphaseintense">
    <w:name w:val="Intense Emphasis"/>
    <w:basedOn w:val="Policepardfaut"/>
    <w:uiPriority w:val="21"/>
    <w:qFormat/>
    <w:rsid w:val="00016B36"/>
    <w:rPr>
      <w:b/>
      <w:bCs/>
      <w:i/>
      <w:iCs/>
      <w:color w:val="4F81BD" w:themeColor="accent1"/>
    </w:rPr>
  </w:style>
  <w:style w:type="character" w:styleId="Rfrenceple">
    <w:name w:val="Subtle Reference"/>
    <w:basedOn w:val="Policepardfaut"/>
    <w:uiPriority w:val="31"/>
    <w:qFormat/>
    <w:rsid w:val="00016B36"/>
    <w:rPr>
      <w:smallCaps/>
      <w:color w:val="C0504D" w:themeColor="accent2"/>
      <w:u w:val="single"/>
    </w:rPr>
  </w:style>
  <w:style w:type="character" w:styleId="Rfrenceintense">
    <w:name w:val="Intense Reference"/>
    <w:basedOn w:val="Policepardfaut"/>
    <w:uiPriority w:val="32"/>
    <w:qFormat/>
    <w:rsid w:val="00016B36"/>
    <w:rPr>
      <w:b/>
      <w:bCs/>
      <w:smallCaps/>
      <w:color w:val="C0504D" w:themeColor="accent2"/>
      <w:spacing w:val="5"/>
      <w:u w:val="single"/>
    </w:rPr>
  </w:style>
  <w:style w:type="character" w:styleId="Titredulivre">
    <w:name w:val="Book Title"/>
    <w:basedOn w:val="Policepardfaut"/>
    <w:uiPriority w:val="33"/>
    <w:qFormat/>
    <w:rsid w:val="00016B36"/>
    <w:rPr>
      <w:b/>
      <w:bCs/>
      <w:smallCaps/>
      <w:spacing w:val="5"/>
    </w:rPr>
  </w:style>
  <w:style w:type="character" w:styleId="Lienhypertextesuivivisit">
    <w:name w:val="FollowedHyperlink"/>
    <w:basedOn w:val="Policepardfaut"/>
    <w:uiPriority w:val="99"/>
    <w:semiHidden/>
    <w:unhideWhenUsed/>
    <w:rsid w:val="00381AE2"/>
    <w:rPr>
      <w:color w:val="800080" w:themeColor="followedHyperlink"/>
      <w:u w:val="single"/>
    </w:rPr>
  </w:style>
  <w:style w:type="paragraph" w:customStyle="1" w:styleId="RedPara">
    <w:name w:val="RedPara"/>
    <w:basedOn w:val="Normal"/>
    <w:rsid w:val="00CD2167"/>
    <w:pPr>
      <w:keepNext/>
      <w:widowControl w:val="0"/>
      <w:spacing w:before="120" w:after="60" w:line="240" w:lineRule="auto"/>
    </w:pPr>
    <w:rPr>
      <w:rFonts w:ascii="Arial" w:eastAsia="Times New Roman" w:hAnsi="Arial" w:cs="Times New Roman"/>
      <w:b/>
      <w:snapToGrid w:val="0"/>
      <w:szCs w:val="20"/>
      <w:lang w:eastAsia="fr-FR"/>
    </w:rPr>
  </w:style>
  <w:style w:type="paragraph" w:customStyle="1" w:styleId="Listeniveau1">
    <w:name w:val="Liste niveau 1"/>
    <w:basedOn w:val="Paragraphedeliste"/>
    <w:link w:val="Listeniveau1Car"/>
    <w:qFormat/>
    <w:rsid w:val="00CD2167"/>
    <w:pPr>
      <w:widowControl w:val="0"/>
      <w:numPr>
        <w:numId w:val="11"/>
      </w:numPr>
      <w:spacing w:after="0" w:line="240" w:lineRule="auto"/>
      <w:ind w:right="-142"/>
      <w:jc w:val="both"/>
    </w:pPr>
    <w:rPr>
      <w:rFonts w:ascii="Calibri" w:eastAsia="Times New Roman" w:hAnsi="Calibri" w:cs="Calibri"/>
      <w:snapToGrid w:val="0"/>
      <w:lang w:eastAsia="fr-FR"/>
    </w:rPr>
  </w:style>
  <w:style w:type="character" w:customStyle="1" w:styleId="Listeniveau1Car">
    <w:name w:val="Liste niveau 1 Car"/>
    <w:basedOn w:val="Policepardfaut"/>
    <w:link w:val="Listeniveau1"/>
    <w:rsid w:val="00CD2167"/>
    <w:rPr>
      <w:rFonts w:ascii="Calibri" w:eastAsia="Times New Roman" w:hAnsi="Calibri" w:cs="Calibri"/>
      <w:snapToGrid w:val="0"/>
      <w:lang w:eastAsia="fr-FR"/>
    </w:rPr>
  </w:style>
  <w:style w:type="character" w:styleId="Marquedecommentaire">
    <w:name w:val="annotation reference"/>
    <w:basedOn w:val="Policepardfaut"/>
    <w:uiPriority w:val="99"/>
    <w:semiHidden/>
    <w:unhideWhenUsed/>
    <w:rsid w:val="00FE318A"/>
    <w:rPr>
      <w:sz w:val="16"/>
      <w:szCs w:val="16"/>
    </w:rPr>
  </w:style>
  <w:style w:type="paragraph" w:styleId="Commentaire">
    <w:name w:val="annotation text"/>
    <w:basedOn w:val="Normal"/>
    <w:link w:val="CommentaireCar"/>
    <w:uiPriority w:val="99"/>
    <w:semiHidden/>
    <w:unhideWhenUsed/>
    <w:rsid w:val="00FE318A"/>
    <w:pPr>
      <w:spacing w:line="240" w:lineRule="auto"/>
    </w:pPr>
    <w:rPr>
      <w:sz w:val="20"/>
      <w:szCs w:val="20"/>
    </w:rPr>
  </w:style>
  <w:style w:type="character" w:customStyle="1" w:styleId="CommentaireCar">
    <w:name w:val="Commentaire Car"/>
    <w:basedOn w:val="Policepardfaut"/>
    <w:link w:val="Commentaire"/>
    <w:uiPriority w:val="99"/>
    <w:semiHidden/>
    <w:rsid w:val="00FE318A"/>
    <w:rPr>
      <w:sz w:val="20"/>
      <w:szCs w:val="20"/>
    </w:rPr>
  </w:style>
  <w:style w:type="paragraph" w:styleId="Objetducommentaire">
    <w:name w:val="annotation subject"/>
    <w:basedOn w:val="Commentaire"/>
    <w:next w:val="Commentaire"/>
    <w:link w:val="ObjetducommentaireCar"/>
    <w:uiPriority w:val="99"/>
    <w:semiHidden/>
    <w:unhideWhenUsed/>
    <w:rsid w:val="00FE318A"/>
    <w:rPr>
      <w:b/>
      <w:bCs/>
    </w:rPr>
  </w:style>
  <w:style w:type="character" w:customStyle="1" w:styleId="ObjetducommentaireCar">
    <w:name w:val="Objet du commentaire Car"/>
    <w:basedOn w:val="CommentaireCar"/>
    <w:link w:val="Objetducommentaire"/>
    <w:uiPriority w:val="99"/>
    <w:semiHidden/>
    <w:rsid w:val="00FE318A"/>
    <w:rPr>
      <w:b/>
      <w:bCs/>
      <w:sz w:val="20"/>
      <w:szCs w:val="20"/>
    </w:rPr>
  </w:style>
  <w:style w:type="paragraph" w:styleId="TM3">
    <w:name w:val="toc 3"/>
    <w:basedOn w:val="Normal"/>
    <w:next w:val="Normal"/>
    <w:autoRedefine/>
    <w:uiPriority w:val="39"/>
    <w:unhideWhenUsed/>
    <w:rsid w:val="001B1FD0"/>
    <w:pPr>
      <w:spacing w:after="100"/>
      <w:ind w:left="440"/>
    </w:pPr>
  </w:style>
  <w:style w:type="table" w:styleId="Grilledutableau">
    <w:name w:val="Table Grid"/>
    <w:aliases w:val="Tableau DCE"/>
    <w:basedOn w:val="TableauNormal"/>
    <w:rsid w:val="0090728B"/>
    <w:pPr>
      <w:spacing w:after="0" w:line="240" w:lineRule="auto"/>
      <w:jc w:val="center"/>
    </w:pPr>
    <w:rPr>
      <w:rFonts w:eastAsia="Times New Roman" w:cs="Times New Roman"/>
      <w:color w:val="404040" w:themeColor="text1" w:themeTint="BF"/>
      <w:szCs w:val="20"/>
      <w:lang w:eastAsia="fr-FR"/>
    </w:rPr>
    <w:tblPr>
      <w:tblStyleRowBandSize w:val="1"/>
      <w:tblBorders>
        <w:top w:val="single" w:sz="4" w:space="0" w:color="404040" w:themeColor="text1" w:themeTint="BF"/>
        <w:left w:val="single" w:sz="4" w:space="0" w:color="404040" w:themeColor="text1" w:themeTint="BF"/>
        <w:bottom w:val="single" w:sz="4" w:space="0" w:color="404040" w:themeColor="text1" w:themeTint="BF"/>
        <w:right w:val="single" w:sz="4" w:space="0" w:color="404040" w:themeColor="text1" w:themeTint="BF"/>
        <w:insideH w:val="single" w:sz="4" w:space="0" w:color="404040" w:themeColor="text1" w:themeTint="BF"/>
        <w:insideV w:val="single" w:sz="4" w:space="0" w:color="404040" w:themeColor="text1" w:themeTint="BF"/>
      </w:tblBorders>
    </w:tblPr>
    <w:tcPr>
      <w:vAlign w:val="center"/>
    </w:tcPr>
    <w:tblStylePr w:type="firstRow">
      <w:rPr>
        <w:color w:val="FFFFFF" w:themeColor="background1"/>
      </w:rPr>
      <w:tblPr/>
      <w:tcPr>
        <w:shd w:val="clear" w:color="auto" w:fill="808080" w:themeFill="background1" w:themeFillShade="80"/>
      </w:tcPr>
    </w:tblStylePr>
    <w:tblStylePr w:type="band2Horz">
      <w:tblPr/>
      <w:tcPr>
        <w:shd w:val="clear" w:color="auto" w:fill="F2F2F2" w:themeFill="background1" w:themeFillShade="F2"/>
      </w:tcPr>
    </w:tblStylePr>
  </w:style>
  <w:style w:type="paragraph" w:styleId="TM4">
    <w:name w:val="toc 4"/>
    <w:basedOn w:val="Normal"/>
    <w:next w:val="Normal"/>
    <w:autoRedefine/>
    <w:uiPriority w:val="39"/>
    <w:unhideWhenUsed/>
    <w:rsid w:val="0098177B"/>
    <w:pPr>
      <w:spacing w:after="100"/>
      <w:ind w:left="660"/>
    </w:pPr>
    <w:rPr>
      <w:lang w:eastAsia="fr-FR"/>
    </w:rPr>
  </w:style>
  <w:style w:type="paragraph" w:styleId="TM5">
    <w:name w:val="toc 5"/>
    <w:basedOn w:val="Normal"/>
    <w:next w:val="Normal"/>
    <w:autoRedefine/>
    <w:uiPriority w:val="39"/>
    <w:unhideWhenUsed/>
    <w:rsid w:val="0098177B"/>
    <w:pPr>
      <w:spacing w:after="100"/>
      <w:ind w:left="880"/>
    </w:pPr>
    <w:rPr>
      <w:lang w:eastAsia="fr-FR"/>
    </w:rPr>
  </w:style>
  <w:style w:type="paragraph" w:styleId="TM6">
    <w:name w:val="toc 6"/>
    <w:basedOn w:val="Normal"/>
    <w:next w:val="Normal"/>
    <w:autoRedefine/>
    <w:uiPriority w:val="39"/>
    <w:unhideWhenUsed/>
    <w:rsid w:val="0098177B"/>
    <w:pPr>
      <w:spacing w:after="100"/>
      <w:ind w:left="1100"/>
    </w:pPr>
    <w:rPr>
      <w:lang w:eastAsia="fr-FR"/>
    </w:rPr>
  </w:style>
  <w:style w:type="paragraph" w:styleId="TM7">
    <w:name w:val="toc 7"/>
    <w:basedOn w:val="Normal"/>
    <w:next w:val="Normal"/>
    <w:autoRedefine/>
    <w:uiPriority w:val="39"/>
    <w:unhideWhenUsed/>
    <w:rsid w:val="0098177B"/>
    <w:pPr>
      <w:spacing w:after="100"/>
      <w:ind w:left="1320"/>
    </w:pPr>
    <w:rPr>
      <w:lang w:eastAsia="fr-FR"/>
    </w:rPr>
  </w:style>
  <w:style w:type="paragraph" w:styleId="TM8">
    <w:name w:val="toc 8"/>
    <w:basedOn w:val="Normal"/>
    <w:next w:val="Normal"/>
    <w:autoRedefine/>
    <w:uiPriority w:val="39"/>
    <w:unhideWhenUsed/>
    <w:rsid w:val="0098177B"/>
    <w:pPr>
      <w:spacing w:after="100"/>
      <w:ind w:left="1540"/>
    </w:pPr>
    <w:rPr>
      <w:lang w:eastAsia="fr-FR"/>
    </w:rPr>
  </w:style>
  <w:style w:type="paragraph" w:styleId="TM9">
    <w:name w:val="toc 9"/>
    <w:basedOn w:val="Normal"/>
    <w:next w:val="Normal"/>
    <w:autoRedefine/>
    <w:uiPriority w:val="39"/>
    <w:unhideWhenUsed/>
    <w:rsid w:val="0098177B"/>
    <w:pPr>
      <w:spacing w:after="100"/>
      <w:ind w:left="1760"/>
    </w:pPr>
    <w:rPr>
      <w:lang w:eastAsia="fr-FR"/>
    </w:rPr>
  </w:style>
  <w:style w:type="paragraph" w:styleId="Rvision">
    <w:name w:val="Revision"/>
    <w:hidden/>
    <w:uiPriority w:val="99"/>
    <w:semiHidden/>
    <w:rsid w:val="00067E9A"/>
    <w:pPr>
      <w:spacing w:after="0" w:line="240" w:lineRule="auto"/>
    </w:pPr>
  </w:style>
  <w:style w:type="paragraph" w:styleId="NormalWeb">
    <w:name w:val="Normal (Web)"/>
    <w:basedOn w:val="Normal"/>
    <w:uiPriority w:val="99"/>
    <w:semiHidden/>
    <w:unhideWhenUsed/>
    <w:rsid w:val="00663858"/>
    <w:pPr>
      <w:spacing w:before="100" w:beforeAutospacing="1" w:after="100" w:afterAutospacing="1" w:line="240" w:lineRule="auto"/>
    </w:pPr>
    <w:rPr>
      <w:rFonts w:ascii="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9213090">
      <w:bodyDiv w:val="1"/>
      <w:marLeft w:val="0"/>
      <w:marRight w:val="0"/>
      <w:marTop w:val="0"/>
      <w:marBottom w:val="0"/>
      <w:divBdr>
        <w:top w:val="none" w:sz="0" w:space="0" w:color="auto"/>
        <w:left w:val="none" w:sz="0" w:space="0" w:color="auto"/>
        <w:bottom w:val="none" w:sz="0" w:space="0" w:color="auto"/>
        <w:right w:val="none" w:sz="0" w:space="0" w:color="auto"/>
      </w:divBdr>
    </w:div>
    <w:div w:id="1143351899">
      <w:bodyDiv w:val="1"/>
      <w:marLeft w:val="0"/>
      <w:marRight w:val="0"/>
      <w:marTop w:val="0"/>
      <w:marBottom w:val="0"/>
      <w:divBdr>
        <w:top w:val="none" w:sz="0" w:space="0" w:color="auto"/>
        <w:left w:val="none" w:sz="0" w:space="0" w:color="auto"/>
        <w:bottom w:val="none" w:sz="0" w:space="0" w:color="auto"/>
        <w:right w:val="none" w:sz="0" w:space="0" w:color="auto"/>
      </w:divBdr>
    </w:div>
    <w:div w:id="1255242515">
      <w:bodyDiv w:val="1"/>
      <w:marLeft w:val="0"/>
      <w:marRight w:val="0"/>
      <w:marTop w:val="0"/>
      <w:marBottom w:val="0"/>
      <w:divBdr>
        <w:top w:val="none" w:sz="0" w:space="0" w:color="auto"/>
        <w:left w:val="none" w:sz="0" w:space="0" w:color="auto"/>
        <w:bottom w:val="none" w:sz="0" w:space="0" w:color="auto"/>
        <w:right w:val="none" w:sz="0" w:space="0" w:color="auto"/>
      </w:divBdr>
    </w:div>
    <w:div w:id="1274945721">
      <w:bodyDiv w:val="1"/>
      <w:marLeft w:val="0"/>
      <w:marRight w:val="0"/>
      <w:marTop w:val="0"/>
      <w:marBottom w:val="0"/>
      <w:divBdr>
        <w:top w:val="none" w:sz="0" w:space="0" w:color="auto"/>
        <w:left w:val="none" w:sz="0" w:space="0" w:color="auto"/>
        <w:bottom w:val="none" w:sz="0" w:space="0" w:color="auto"/>
        <w:right w:val="none" w:sz="0" w:space="0" w:color="auto"/>
      </w:divBdr>
    </w:div>
    <w:div w:id="1543059437">
      <w:bodyDiv w:val="1"/>
      <w:marLeft w:val="0"/>
      <w:marRight w:val="0"/>
      <w:marTop w:val="0"/>
      <w:marBottom w:val="0"/>
      <w:divBdr>
        <w:top w:val="none" w:sz="0" w:space="0" w:color="auto"/>
        <w:left w:val="none" w:sz="0" w:space="0" w:color="auto"/>
        <w:bottom w:val="none" w:sz="0" w:space="0" w:color="auto"/>
        <w:right w:val="none" w:sz="0" w:space="0" w:color="auto"/>
      </w:divBdr>
    </w:div>
    <w:div w:id="1614166843">
      <w:bodyDiv w:val="1"/>
      <w:marLeft w:val="0"/>
      <w:marRight w:val="0"/>
      <w:marTop w:val="0"/>
      <w:marBottom w:val="0"/>
      <w:divBdr>
        <w:top w:val="none" w:sz="0" w:space="0" w:color="auto"/>
        <w:left w:val="none" w:sz="0" w:space="0" w:color="auto"/>
        <w:bottom w:val="none" w:sz="0" w:space="0" w:color="auto"/>
        <w:right w:val="none" w:sz="0" w:space="0" w:color="auto"/>
      </w:divBdr>
    </w:div>
    <w:div w:id="2098475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3" Type="http://schemas.openxmlformats.org/officeDocument/2006/relationships/hyperlink" Target="https://www.ghtloire.fr" TargetMode="External"/><Relationship Id="rId2" Type="http://schemas.openxmlformats.org/officeDocument/2006/relationships/hyperlink" Target="http://www.chu-st-etienne.fr" TargetMode="External"/><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3" Type="http://schemas.openxmlformats.org/officeDocument/2006/relationships/hyperlink" Target="https://www.ghtloire.fr" TargetMode="External"/><Relationship Id="rId2" Type="http://schemas.openxmlformats.org/officeDocument/2006/relationships/hyperlink" Target="http://www.chu-st-etienne.fr" TargetMode="External"/><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A54296-956D-4F6F-BA87-F64A7C30E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TotalTime>
  <Pages>22</Pages>
  <Words>2852</Words>
  <Characters>15686</Characters>
  <Application>Microsoft Office Word</Application>
  <DocSecurity>0</DocSecurity>
  <Lines>130</Lines>
  <Paragraphs>37</Paragraphs>
  <ScaleCrop>false</ScaleCrop>
  <HeadingPairs>
    <vt:vector size="2" baseType="variant">
      <vt:variant>
        <vt:lpstr>Titre</vt:lpstr>
      </vt:variant>
      <vt:variant>
        <vt:i4>1</vt:i4>
      </vt:variant>
    </vt:vector>
  </HeadingPairs>
  <TitlesOfParts>
    <vt:vector size="1" baseType="lpstr">
      <vt:lpstr/>
    </vt:vector>
  </TitlesOfParts>
  <Company>CHU-SAINT-ETIENNE</Company>
  <LinksUpToDate>false</LinksUpToDate>
  <CharactersWithSpaces>18501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Fred</dc:creator>
  <cp:lastModifiedBy>Verite Sylvie</cp:lastModifiedBy>
  <cp:revision>14</cp:revision>
  <cp:lastPrinted>2021-06-17T07:39:00Z</cp:lastPrinted>
  <dcterms:created xsi:type="dcterms:W3CDTF">2021-10-21T12:12:00Z</dcterms:created>
  <dcterms:modified xsi:type="dcterms:W3CDTF">2023-04-06T15:02:00Z</dcterms:modified>
</cp:coreProperties>
</file>